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stParagraph"/>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stParagraph"/>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sidRPr="001552FC">
        <w:rPr>
          <w:rStyle w:val="CommentReference"/>
          <w:rFonts w:ascii="Arial" w:hAnsi="Arial" w:cs="Arial"/>
          <w:sz w:val="20"/>
          <w:szCs w:val="20"/>
          <w:lang w:val="en-GB"/>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CommentReference"/>
          <w:rFonts w:ascii="Arial" w:hAnsi="Arial" w:cs="Arial"/>
          <w:sz w:val="20"/>
          <w:szCs w:val="20"/>
          <w:lang w:val="en-GB"/>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stParagraph"/>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r w:rsidRPr="001552FC">
        <w:rPr>
          <w:rFonts w:ascii="Arial" w:hAnsi="Arial" w:cs="Arial"/>
          <w:i/>
          <w:lang w:val="en-GB"/>
        </w:rPr>
        <w:t>Topconsortium voor Kennis en Innovatie</w:t>
      </w:r>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is represented by Stichting Life Sciences Health – TKI (also acting under its trade name Health~Holland, hereinafter referred to as “</w:t>
      </w:r>
      <w:r w:rsidRPr="001552FC">
        <w:rPr>
          <w:rFonts w:ascii="Arial" w:hAnsi="Arial" w:cs="Arial"/>
          <w:b/>
          <w:lang w:val="en-GB"/>
        </w:rPr>
        <w:t>Stichting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stParagraph"/>
        <w:spacing w:line="276" w:lineRule="auto"/>
        <w:contextualSpacing w:val="0"/>
        <w:jc w:val="both"/>
        <w:rPr>
          <w:rFonts w:ascii="Arial" w:hAnsi="Arial" w:cs="Arial"/>
          <w:lang w:val="en-GB"/>
        </w:rPr>
      </w:pPr>
    </w:p>
    <w:p w14:paraId="6170C082" w14:textId="34E9DB7F" w:rsidR="0045505E" w:rsidRP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Stichting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0882142" w14:textId="77777777" w:rsidR="0045505E" w:rsidRPr="0045505E" w:rsidRDefault="0045505E" w:rsidP="0045505E">
      <w:pPr>
        <w:pStyle w:val="ListParagraph"/>
        <w:spacing w:after="120" w:line="276" w:lineRule="auto"/>
        <w:jc w:val="both"/>
        <w:rPr>
          <w:rFonts w:ascii="Arial" w:hAnsi="Arial" w:cs="Arial"/>
        </w:rPr>
      </w:pPr>
    </w:p>
    <w:p w14:paraId="7E9A599D" w14:textId="4BB6A82D" w:rsidR="0045505E" w:rsidRP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TKI-programme Life Sciences &amp; Health and have submitted an application to Stichting LSH-TKI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
    <w:p w14:paraId="433FB89E" w14:textId="77777777" w:rsidR="0045505E" w:rsidRPr="0045505E" w:rsidRDefault="0045505E" w:rsidP="0045505E">
      <w:pPr>
        <w:pStyle w:val="ListParagraph"/>
        <w:spacing w:after="120" w:line="276" w:lineRule="auto"/>
        <w:jc w:val="both"/>
        <w:rPr>
          <w:rFonts w:ascii="Arial" w:hAnsi="Arial" w:cs="Arial"/>
        </w:rPr>
      </w:pPr>
    </w:p>
    <w:p w14:paraId="7077D396" w14:textId="37CC623B" w:rsidR="0045505E" w:rsidRPr="0045505E"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Stichting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stParagraph"/>
        <w:spacing w:line="276" w:lineRule="auto"/>
        <w:contextualSpacing w:val="0"/>
        <w:jc w:val="both"/>
        <w:rPr>
          <w:rFonts w:ascii="Arial" w:hAnsi="Arial" w:cs="Arial"/>
          <w:lang w:val="en-GB"/>
        </w:rPr>
      </w:pPr>
    </w:p>
    <w:p w14:paraId="46B77E91" w14:textId="6E83B311" w:rsidR="00163F9E" w:rsidRPr="001552FC" w:rsidRDefault="00163F9E" w:rsidP="0045505E">
      <w:pPr>
        <w:pStyle w:val="ListParagraph"/>
        <w:numPr>
          <w:ilvl w:val="0"/>
          <w:numId w:val="32"/>
        </w:numPr>
        <w:spacing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Stichtin</w:t>
      </w:r>
      <w:r>
        <w:rPr>
          <w:rFonts w:ascii="Arial" w:hAnsi="Arial" w:cs="Arial"/>
          <w:lang w:val="en-GB"/>
        </w:rPr>
        <w:t xml:space="preserve">g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Strong"/>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2B34BC43" w:rsidR="00A56030" w:rsidRPr="00A56030" w:rsidRDefault="00A56030" w:rsidP="00A56030">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Stichting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0365B2A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9AD55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092D6965" w14:textId="45FF3799"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Stichting LSH-TKI, under which agreement </w:t>
      </w:r>
      <w:r>
        <w:rPr>
          <w:rFonts w:ascii="Arial" w:hAnsi="Arial" w:cs="Arial"/>
          <w:color w:val="000000"/>
          <w:lang w:val="en-GB"/>
        </w:rPr>
        <w:t xml:space="preserve">Stichting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Agreement;</w:t>
      </w:r>
    </w:p>
    <w:p w14:paraId="2E310F2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r w:rsidRPr="002B06C8">
        <w:rPr>
          <w:rFonts w:ascii="Arial" w:hAnsi="Arial" w:cs="Arial"/>
          <w:b/>
          <w:color w:val="000000"/>
          <w:lang w:val="en-GB"/>
        </w:rPr>
        <w:t>Stichting LSH-TKI</w:t>
      </w:r>
      <w:r w:rsidRPr="002B06C8">
        <w:rPr>
          <w:rFonts w:ascii="Arial" w:hAnsi="Arial" w:cs="Arial"/>
          <w:color w:val="000000"/>
          <w:lang w:val="en-GB"/>
        </w:rPr>
        <w:t>” means t</w:t>
      </w:r>
      <w:r w:rsidRPr="002B06C8">
        <w:rPr>
          <w:rFonts w:ascii="Arial" w:hAnsi="Arial" w:cs="Arial"/>
          <w:lang w:val="en-GB"/>
        </w:rPr>
        <w:t xml:space="preserve">he Stichting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Wilhelmina van Pruisenweg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stParagraph"/>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with regard to the PPP </w:t>
      </w:r>
      <w:r w:rsidR="00D90EC8">
        <w:rPr>
          <w:rFonts w:ascii="Arial" w:hAnsi="Arial" w:cs="Arial"/>
          <w:color w:val="000000"/>
          <w:lang w:val="en-GB"/>
        </w:rPr>
        <w:t xml:space="preserve">Subsidy </w:t>
      </w:r>
      <w:r>
        <w:rPr>
          <w:rFonts w:ascii="Arial" w:hAnsi="Arial" w:cs="Arial"/>
          <w:color w:val="000000"/>
          <w:lang w:val="en-GB"/>
        </w:rPr>
        <w:t>and the obligations of the Participants towards the Stichting LSH-TKI. In any other event, the terms of the Consortium Agreement shall prevail.</w:t>
      </w:r>
    </w:p>
    <w:p w14:paraId="486B9177" w14:textId="77777777" w:rsidR="00D44BB6" w:rsidRPr="008267EC" w:rsidRDefault="00D44BB6" w:rsidP="00D44BB6">
      <w:pPr>
        <w:pStyle w:val="ListParagraph"/>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6B3A53D8" w:rsidR="00163F9E" w:rsidRPr="006631B2"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Stichting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76E97814" w:rsidR="00163F9E" w:rsidRPr="00F00020" w:rsidRDefault="00163F9E" w:rsidP="00163F9E">
      <w:pPr>
        <w:pStyle w:val="ListParagraph"/>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Stichting LSH-TKI. </w:t>
      </w:r>
      <w:r w:rsidRPr="006F77C0">
        <w:rPr>
          <w:rFonts w:ascii="Arial" w:hAnsi="Arial" w:cs="Arial"/>
          <w:color w:val="000000"/>
          <w:lang w:val="en-GB"/>
        </w:rPr>
        <w:t xml:space="preserve">Furthermore, in the event that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Stichting LSH-TK</w:t>
      </w:r>
      <w:r w:rsidR="00AF6448">
        <w:rPr>
          <w:rFonts w:ascii="Arial" w:hAnsi="Arial" w:cs="Arial"/>
          <w:color w:val="000000"/>
          <w:lang w:val="en-GB"/>
        </w:rPr>
        <w:t>I.</w:t>
      </w:r>
    </w:p>
    <w:p w14:paraId="07CBEB83" w14:textId="6F36EC75"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5B08FE6" w:rsidR="00163F9E"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Agreement, which is not caused by Force Majeure, and cannot be remedied or has not been remedied pursuant to Section 3.5;</w:t>
      </w:r>
    </w:p>
    <w:p w14:paraId="21D9844D" w14:textId="1D3CB535" w:rsidR="00163F9E" w:rsidRPr="00A1739D"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stParagraph"/>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in</w:t>
      </w:r>
      <w:r w:rsidRPr="001552FC">
        <w:rPr>
          <w:rFonts w:ascii="Arial" w:hAnsi="Arial" w:cs="Arial"/>
          <w:color w:val="000000"/>
          <w:lang w:val="en-GB"/>
        </w:rPr>
        <w:t xml:space="preserve"> </w:t>
      </w:r>
      <w:r w:rsidRPr="001552FC">
        <w:rPr>
          <w:rFonts w:ascii="Arial" w:hAnsi="Arial" w:cs="Arial"/>
          <w:lang w:val="en-GB"/>
        </w:rPr>
        <w:t>the event that</w:t>
      </w:r>
      <w:r>
        <w:rPr>
          <w:rFonts w:ascii="Arial" w:hAnsi="Arial" w:cs="Arial"/>
          <w:lang w:val="en-GB"/>
        </w:rPr>
        <w:t xml:space="preserve"> the Stichting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672C2837" w:rsidR="00163F9E" w:rsidRPr="00E41650" w:rsidRDefault="00163F9E" w:rsidP="00E41650">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w:t>
      </w:r>
      <w:r w:rsidR="00FA2529">
        <w:rPr>
          <w:rFonts w:ascii="Arial" w:hAnsi="Arial" w:cs="Arial"/>
          <w:color w:val="000000"/>
          <w:lang w:val="en-GB"/>
        </w:rPr>
        <w:t>may request the Project Committee to terminate its participation</w:t>
      </w:r>
      <w:r w:rsidR="00A1349B">
        <w:rPr>
          <w:rFonts w:ascii="Arial" w:hAnsi="Arial" w:cs="Arial"/>
          <w:color w:val="000000"/>
          <w:lang w:val="en-GB"/>
        </w:rPr>
        <w:t xml:space="preserve"> in the Project and to this Consortium Agreement. </w:t>
      </w:r>
      <w:r w:rsidR="00E41650">
        <w:rPr>
          <w:rFonts w:ascii="Arial" w:hAnsi="Arial" w:cs="Arial"/>
          <w:color w:val="000000"/>
          <w:lang w:val="en-GB"/>
        </w:rPr>
        <w:t>The Project Committee will decide on such request in accordance with Section 6.5 and may, as a condition for approving such request, impose reasonable requirements on the departing Participant, including but not limited to the settlement of outstanding obligations and the transfer of tasks to the remaining Participants.</w:t>
      </w:r>
    </w:p>
    <w:p w14:paraId="5B1B086E" w14:textId="77777777" w:rsidR="00163F9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79A69241" w:rsidR="00163F9E" w:rsidRPr="00430FAF" w:rsidRDefault="00163F9E" w:rsidP="00430FAF">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1A6AD085">
        <w:rPr>
          <w:rFonts w:ascii="Arial" w:hAnsi="Arial" w:cs="Arial"/>
          <w:i/>
          <w:iCs/>
          <w:color w:val="000000" w:themeColor="text1"/>
          <w:lang w:val="en-GB"/>
        </w:rPr>
        <w:t>Termination of a Participant’s participation pursuant to Section 3.4.2 or pursuant to Section 3.6.</w:t>
      </w:r>
      <w:r w:rsidRPr="1A6AD085">
        <w:rPr>
          <w:rFonts w:ascii="Arial" w:hAnsi="Arial" w:cs="Arial"/>
          <w:color w:val="000000" w:themeColor="text1"/>
          <w:lang w:val="en-GB"/>
        </w:rPr>
        <w:t xml:space="preserve"> In the event that the Project Committee terminates the Participant’s participation to the Consortium Agreement in accordance with Section 3.4.2. or  pursuant to Section 3.6,</w:t>
      </w:r>
      <w:r w:rsidR="00B96147" w:rsidRPr="1A6AD085">
        <w:rPr>
          <w:rFonts w:ascii="Arial" w:hAnsi="Arial" w:cs="Arial"/>
          <w:color w:val="000000" w:themeColor="text1"/>
          <w:lang w:val="en-GB"/>
        </w:rPr>
        <w:t xml:space="preserve"> such </w:t>
      </w:r>
      <w:r w:rsidR="00890F7E" w:rsidRPr="1A6AD085">
        <w:rPr>
          <w:rFonts w:ascii="Arial" w:hAnsi="Arial" w:cs="Arial"/>
          <w:color w:val="000000" w:themeColor="text1"/>
          <w:lang w:val="en-GB"/>
        </w:rPr>
        <w:t>Participant 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BB5054" w:rsidRPr="1A6AD085">
        <w:rPr>
          <w:rFonts w:ascii="Arial" w:hAnsi="Arial" w:cs="Arial"/>
          <w:color w:val="000000" w:themeColor="text1"/>
          <w:lang w:val="en-GB"/>
        </w:rPr>
        <w:t xml:space="preserve"> If such PPP Subsidy is paid by the Stichting LSH-TKI to the Project Coordinator but not allocated to the Participant, the Project Coordinator shall repay such PPP Subsidy to Stichting LSH-TKI.</w:t>
      </w:r>
      <w:r w:rsidR="00890F7E" w:rsidRPr="1A6AD085">
        <w:rPr>
          <w:rFonts w:ascii="Arial" w:hAnsi="Arial" w:cs="Arial"/>
          <w:color w:val="000000" w:themeColor="text1"/>
          <w:lang w:val="en-GB"/>
        </w:rPr>
        <w:t xml:space="preserve"> </w:t>
      </w:r>
      <w:bookmarkStart w:id="4" w:name="_Hlk3973530"/>
    </w:p>
    <w:bookmarkEnd w:id="4"/>
    <w:p w14:paraId="30DF96D3" w14:textId="74652986" w:rsidR="00163F9E" w:rsidRPr="007E02CA" w:rsidRDefault="00163F9E" w:rsidP="00163F9E">
      <w:pPr>
        <w:pStyle w:val="ListParagraph"/>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36BAE896" w:rsidR="00163F9E" w:rsidRPr="003C095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Stichting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Stichting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w:t>
      </w:r>
      <w:r w:rsidR="006F4DBE">
        <w:rPr>
          <w:rFonts w:ascii="Arial" w:hAnsi="Arial" w:cs="Arial"/>
          <w:color w:val="000000"/>
          <w:lang w:val="en-GB"/>
        </w:rPr>
        <w:t>6</w:t>
      </w:r>
      <w:r w:rsidRPr="007E02CA">
        <w:rPr>
          <w:rFonts w:ascii="Arial" w:hAnsi="Arial" w:cs="Arial"/>
          <w:color w:val="000000"/>
          <w:lang w:val="en-GB"/>
        </w:rPr>
        <w:t xml:space="preserve">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stParagraph"/>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stParagraph"/>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Stichting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48B678FF"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stParagraph"/>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stParagraph"/>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639C3F91" w:rsidR="00A56030" w:rsidRPr="00A5603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w:t>
      </w:r>
      <w:r w:rsidR="00307CE5">
        <w:rPr>
          <w:rFonts w:ascii="Arial" w:hAnsi="Arial"/>
          <w:lang w:val="en-GB"/>
        </w:rPr>
        <w:t xml:space="preserve"> </w:t>
      </w:r>
      <w:r w:rsidR="00307CE5" w:rsidRPr="00307CE5">
        <w:rPr>
          <w:rFonts w:ascii="Arial" w:hAnsi="Arial"/>
          <w:lang w:val="en-GB"/>
        </w:rPr>
        <w:t>and the PPP Subsidy Agreement</w:t>
      </w:r>
      <w:r w:rsidRPr="00A56030">
        <w:rPr>
          <w:rFonts w:ascii="Arial" w:hAnsi="Arial"/>
          <w:lang w:val="en-GB"/>
        </w:rPr>
        <w: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15B9D6" w:rsidR="00A56030" w:rsidRDefault="00A56030" w:rsidP="00A56030">
      <w:pPr>
        <w:pStyle w:val="ListParagraph"/>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w:t>
      </w:r>
      <w:r w:rsidR="008D1B7F">
        <w:rPr>
          <w:rFonts w:ascii="Arial" w:hAnsi="Arial"/>
          <w:lang w:val="en-GB"/>
        </w:rPr>
        <w:t xml:space="preserve">an amount equal to </w:t>
      </w:r>
      <w:r w:rsidRPr="000E2AB0">
        <w:rPr>
          <w:rFonts w:ascii="Arial" w:hAnsi="Arial"/>
          <w:lang w:val="en-GB"/>
        </w:rPr>
        <w:t xml:space="preserve">the </w:t>
      </w:r>
      <w:r w:rsidR="00FD2425">
        <w:rPr>
          <w:rFonts w:ascii="Arial" w:hAnsi="Arial"/>
          <w:lang w:val="en-GB"/>
        </w:rPr>
        <w:t>Participant</w:t>
      </w:r>
      <w:r w:rsidRPr="000E2AB0">
        <w:rPr>
          <w:rFonts w:ascii="Arial" w:hAnsi="Arial"/>
          <w:lang w:val="en-GB"/>
        </w:rPr>
        <w:t>’s</w:t>
      </w:r>
      <w:r w:rsidR="008D1B7F">
        <w:rPr>
          <w:rFonts w:ascii="Arial" w:hAnsi="Arial"/>
          <w:lang w:val="en-GB"/>
        </w:rPr>
        <w:t xml:space="preserve"> total</w:t>
      </w:r>
      <w:r w:rsidRPr="000E2AB0">
        <w:rPr>
          <w:rFonts w:ascii="Arial" w:hAnsi="Arial"/>
          <w:lang w:val="en-GB"/>
        </w:rPr>
        <w:t xml:space="preserve">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stParagraph"/>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66C5F438" w14:textId="0A363BDD" w:rsidR="00EB0E42" w:rsidRPr="001552FC" w:rsidRDefault="00EB0E42" w:rsidP="00EB0E42">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voluntary </w:t>
      </w: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w:t>
      </w:r>
      <w:r>
        <w:rPr>
          <w:rFonts w:ascii="Arial" w:hAnsi="Arial" w:cs="Arial"/>
          <w:color w:val="000000"/>
          <w:lang w:val="en-GB"/>
        </w:rPr>
        <w:t xml:space="preserve">and the request for termination of the participation of such Participant to this Consortium Agreement, </w:t>
      </w:r>
      <w:r w:rsidRPr="001552FC">
        <w:rPr>
          <w:rFonts w:ascii="Arial" w:hAnsi="Arial" w:cs="Arial"/>
          <w:color w:val="000000"/>
          <w:lang w:val="en-GB"/>
        </w:rPr>
        <w:t>and the approval of the settlement on the conditions of the withdrawal;</w:t>
      </w:r>
    </w:p>
    <w:p w14:paraId="2B1DEAA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3C4B4744" w14:textId="5B8CDD7C" w:rsidR="00163F9E" w:rsidRPr="009E6721"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Stichting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r>
        <w:rPr>
          <w:rFonts w:ascii="Arial" w:hAnsi="Arial" w:cs="Arial"/>
          <w:color w:val="000000"/>
          <w:lang w:val="en-GB"/>
        </w:rPr>
        <w:t xml:space="preserve">Stichting LSH-TKI on any decisions by the Project Committee pursuant to Section 6.5 (a) to (b) and (e) to (g) and (i)(j),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00B1530E">
        <w:rPr>
          <w:rFonts w:ascii="Arial" w:hAnsi="Arial" w:cs="Arial"/>
          <w:color w:val="000000"/>
          <w:lang w:val="en-GB"/>
        </w:rPr>
        <w:t xml:space="preserve">6.3 and </w:t>
      </w:r>
      <w:r w:rsidRPr="009E6721">
        <w:rPr>
          <w:rFonts w:ascii="Arial" w:hAnsi="Arial" w:cs="Arial"/>
          <w:color w:val="000000"/>
          <w:lang w:val="en-GB"/>
        </w:rPr>
        <w:t>6.4.</w:t>
      </w:r>
    </w:p>
    <w:p w14:paraId="2EF9CCDA" w14:textId="4A7CB43C" w:rsidR="00163F9E" w:rsidRPr="00C20EEE" w:rsidRDefault="00EE565C" w:rsidP="213CA174">
      <w:pPr>
        <w:pStyle w:val="ListParagraph"/>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Stichting LSH-TKI.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stParagraph"/>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ation), if required, to Stichting LSH-TKI</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Pr>
          <w:rFonts w:ascii="Arial" w:hAnsi="Arial" w:cs="Arial"/>
          <w:color w:val="000000"/>
          <w:lang w:val="en-GB"/>
        </w:rPr>
        <w:t>Stichting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4D08C23D" w:rsidR="00163F9E" w:rsidRPr="00DE7764" w:rsidRDefault="00163F9E" w:rsidP="00DE7764">
      <w:pPr>
        <w:pStyle w:val="ListParagraph"/>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commentRangeStart w:id="5"/>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Stichting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w:t>
      </w:r>
      <w:commentRangeEnd w:id="5"/>
      <w:r w:rsidR="005047DE" w:rsidRPr="00D07DA9">
        <w:rPr>
          <w:rStyle w:val="CommentReference"/>
          <w:rFonts w:ascii="Arial" w:hAnsi="Arial" w:cs="Arial"/>
          <w:color w:val="000000"/>
          <w:sz w:val="20"/>
          <w:szCs w:val="20"/>
        </w:rPr>
        <w:commentReference w:id="5"/>
      </w:r>
      <w:r w:rsidR="00D07DA9" w:rsidRPr="00D07DA9">
        <w:rPr>
          <w:rFonts w:ascii="Arial" w:hAnsi="Arial" w:cs="Arial"/>
          <w:color w:val="000000"/>
        </w:rPr>
        <w:t>The Project Coordinator shall distribute the PPP Subsidy to the relevant Participants in a timely manner and, in any event, within [</w:t>
      </w:r>
      <w:r w:rsidR="00D07DA9" w:rsidRPr="00D07DA9">
        <w:rPr>
          <w:rFonts w:ascii="Arial" w:hAnsi="Arial" w:cs="Arial"/>
          <w:color w:val="000000"/>
          <w:highlight w:val="yellow"/>
        </w:rPr>
        <w:t>two (2) weeks</w:t>
      </w:r>
      <w:r w:rsidR="00D07DA9" w:rsidRPr="00D07DA9">
        <w:rPr>
          <w:rFonts w:ascii="Arial" w:hAnsi="Arial" w:cs="Arial"/>
          <w:color w:val="000000"/>
        </w:rPr>
        <w:t>] after receipt of the relevant PPP Subsidy.</w:t>
      </w:r>
      <w:r w:rsidR="00D07DA9" w:rsidRPr="00D07DA9">
        <w:rPr>
          <w:rStyle w:val="apple-converted-space"/>
          <w:rFonts w:ascii="Arial" w:hAnsi="Arial" w:cs="Arial"/>
          <w:color w:val="000000"/>
        </w:rPr>
        <w:t> </w:t>
      </w:r>
      <w:r w:rsidRPr="00DE7764">
        <w:rPr>
          <w:rFonts w:ascii="Arial" w:hAnsi="Arial" w:cs="Arial"/>
          <w:color w:val="000000"/>
          <w:lang w:val="en-GB"/>
        </w:rPr>
        <w:t xml:space="preserve">The Project Coordinator shall </w:t>
      </w:r>
      <w:r w:rsidRPr="00DE7764">
        <w:rPr>
          <w:rFonts w:ascii="Arial" w:hAnsi="Arial" w:cs="Arial"/>
          <w:lang w:val="en-GB"/>
        </w:rPr>
        <w:t xml:space="preserve">undertake to keep the PPP </w:t>
      </w:r>
      <w:r w:rsidR="00A10341" w:rsidRPr="00DE7764">
        <w:rPr>
          <w:rFonts w:ascii="Arial" w:hAnsi="Arial" w:cs="Arial"/>
          <w:color w:val="000000"/>
          <w:lang w:val="en-GB"/>
        </w:rPr>
        <w:t>Subsidy</w:t>
      </w:r>
      <w:r w:rsidRPr="00DE7764">
        <w:rPr>
          <w:rFonts w:ascii="Arial" w:hAnsi="Arial" w:cs="Arial"/>
          <w:lang w:val="en-GB"/>
        </w:rPr>
        <w:t xml:space="preserve"> for the Project separated from its normal business accounts, its own assets and property. </w:t>
      </w:r>
      <w:r w:rsidRPr="00DE7764">
        <w:rPr>
          <w:rFonts w:ascii="Arial" w:hAnsi="Arial" w:cs="Arial"/>
          <w:color w:val="000000"/>
          <w:lang w:val="en-GB"/>
        </w:rPr>
        <w:t>The Project Coordinator shall perform diligently its tasks in the proper administration and distribution of the Project Budget and in maintaining financial accounts. The Project Coordinator shall</w:t>
      </w:r>
      <w:r w:rsidR="005F5CF9" w:rsidRPr="00DE7764">
        <w:rPr>
          <w:rFonts w:ascii="Arial" w:hAnsi="Arial" w:cs="Arial"/>
          <w:color w:val="000000"/>
          <w:lang w:val="en-GB"/>
        </w:rPr>
        <w:t>, upon request by Stichting LSH-TKI,</w:t>
      </w:r>
      <w:r w:rsidR="0055014A" w:rsidRPr="00DE7764">
        <w:rPr>
          <w:rFonts w:ascii="Arial" w:hAnsi="Arial" w:cs="Arial"/>
          <w:color w:val="000000"/>
          <w:lang w:val="en-GB"/>
        </w:rPr>
        <w:t xml:space="preserve"> </w:t>
      </w:r>
      <w:r w:rsidRPr="00DE7764">
        <w:rPr>
          <w:rFonts w:ascii="Arial" w:hAnsi="Arial" w:cs="Arial"/>
          <w:color w:val="000000"/>
          <w:lang w:val="en-GB"/>
        </w:rPr>
        <w:t>provide Stichting LSH-TKI with an overview of the actual payments made under this Agreement, including a copy of the relevant bank account transaction or an audit certificate prepared and certified by an independent auditor.</w:t>
      </w:r>
    </w:p>
    <w:p w14:paraId="280E81A4" w14:textId="4968BDC3" w:rsidR="00163F9E" w:rsidRPr="00D8090A"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sidR="004E63B5">
        <w:rPr>
          <w:rFonts w:ascii="Arial" w:hAnsi="Arial" w:cs="Arial"/>
          <w:lang w:val="en-GB"/>
        </w:rPr>
        <w:t>,</w:t>
      </w:r>
      <w:r w:rsidR="00052257">
        <w:rPr>
          <w:rFonts w:ascii="Arial" w:hAnsi="Arial" w:cs="Arial"/>
          <w:lang w:val="en-GB"/>
        </w:rPr>
        <w:t xml:space="preserve"> </w:t>
      </w:r>
      <w:r w:rsidR="00052257" w:rsidRPr="00052257">
        <w:rPr>
          <w:rFonts w:ascii="Arial" w:hAnsi="Arial" w:cs="Arial"/>
          <w:color w:val="000000"/>
        </w:rPr>
        <w:t>only following consultation with and agreement of Stichting LSH-TKI</w:t>
      </w:r>
      <w:r w:rsidRPr="00052257">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Stichting LSH-TKI.</w:t>
      </w:r>
    </w:p>
    <w:p w14:paraId="4F902CBF" w14:textId="77777777" w:rsidR="00163F9E" w:rsidRPr="007E0878" w:rsidRDefault="00163F9E" w:rsidP="00163F9E">
      <w:pPr>
        <w:pStyle w:val="ListParagraph"/>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stParagraph"/>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stParagraph"/>
        <w:numPr>
          <w:ilvl w:val="0"/>
          <w:numId w:val="33"/>
        </w:numPr>
        <w:spacing w:before="120" w:after="120" w:line="276" w:lineRule="auto"/>
        <w:ind w:left="851" w:right="44" w:hanging="927"/>
        <w:contextualSpacing w:val="0"/>
        <w:jc w:val="both"/>
        <w:rPr>
          <w:rFonts w:ascii="Arial" w:hAnsi="Arial" w:cs="Arial"/>
          <w:b/>
          <w:lang w:val="en-GB"/>
        </w:rPr>
      </w:pPr>
      <w:bookmarkStart w:id="6" w:name="_Ref188863588"/>
      <w:r>
        <w:rPr>
          <w:rFonts w:ascii="Arial" w:hAnsi="Arial" w:cs="Arial"/>
          <w:b/>
          <w:bCs/>
          <w:color w:val="000000"/>
          <w:lang w:val="en-GB"/>
        </w:rPr>
        <w:t xml:space="preserve">Ownership of Foreground </w:t>
      </w:r>
      <w:bookmarkEnd w:id="6"/>
    </w:p>
    <w:p w14:paraId="3E21EF1D" w14:textId="22EA5E90" w:rsidR="00163F9E" w:rsidRPr="00D9601E" w:rsidRDefault="000260BC" w:rsidP="00AF1DA1">
      <w:pPr>
        <w:pStyle w:val="ListParagraph"/>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stParagraph"/>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4BA83BD5" w14:textId="60E64C09" w:rsidR="00D9601E" w:rsidRPr="0076456C" w:rsidRDefault="006F0A51" w:rsidP="00985E95">
      <w:pPr>
        <w:pStyle w:val="ListParagraph"/>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commentRangeStart w:id="7"/>
      <w:r w:rsidR="00D9601E" w:rsidRPr="00985E95">
        <w:rPr>
          <w:rFonts w:ascii="Arial" w:hAnsi="Arial" w:cs="Arial"/>
          <w:bCs/>
          <w:highlight w:val="yellow"/>
          <w:lang w:val="en-GB"/>
        </w:rPr>
        <w:t xml:space="preserve">, as described in Section </w:t>
      </w:r>
      <w:r w:rsidR="00484FC3">
        <w:rPr>
          <w:rFonts w:ascii="Arial" w:hAnsi="Arial" w:cs="Arial"/>
          <w:bCs/>
          <w:lang w:val="en-GB"/>
        </w:rPr>
        <w:t>8.10</w:t>
      </w:r>
      <w:commentRangeEnd w:id="7"/>
      <w:r w:rsidR="009B0BD8">
        <w:rPr>
          <w:rStyle w:val="CommentReference"/>
          <w:rFonts w:ascii="Arial" w:hAnsi="Arial" w:cs="Arial"/>
          <w:bCs/>
          <w:sz w:val="20"/>
          <w:szCs w:val="20"/>
          <w:lang w:val="en-GB"/>
        </w:rPr>
        <w:commentReference w:id="7"/>
      </w:r>
      <w:r w:rsidR="00D9601E">
        <w:rPr>
          <w:rFonts w:ascii="Arial" w:hAnsi="Arial" w:cs="Arial"/>
          <w:bCs/>
          <w:lang w:val="en-GB"/>
        </w:rPr>
        <w:t>; or</w:t>
      </w:r>
    </w:p>
    <w:p w14:paraId="4CAC1C09" w14:textId="62FEC88F" w:rsidR="00D9601E" w:rsidRPr="002A6F8F" w:rsidRDefault="00D9601E" w:rsidP="002A6F8F">
      <w:pPr>
        <w:pStyle w:val="ListParagraph"/>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8"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0D3C432E" w14:textId="78AAFD18" w:rsidR="00BE4A33" w:rsidRPr="00CF5A1C" w:rsidRDefault="001F6E10" w:rsidP="00CF5A1C">
      <w:pPr>
        <w:pStyle w:val="ListParagraph"/>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bookmarkEnd w:id="8"/>
    </w:p>
    <w:p w14:paraId="593CD449" w14:textId="0042264F" w:rsidR="00FB4189" w:rsidRPr="0055511A" w:rsidRDefault="00FB4189" w:rsidP="00FB4189">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9"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stParagraph"/>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stParagraph"/>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(i)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9"/>
      <w:r>
        <w:rPr>
          <w:rFonts w:ascii="Arial" w:hAnsi="Arial" w:cs="Arial"/>
          <w:bCs/>
          <w:lang w:val="en-GB"/>
        </w:rPr>
        <w:t xml:space="preserve"> </w:t>
      </w:r>
    </w:p>
    <w:p w14:paraId="753FA97F" w14:textId="626FBDAC" w:rsidR="0083302E"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(i),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458B2411" w:rsidR="002E7C10" w:rsidRPr="008376D6" w:rsidRDefault="002E7C10" w:rsidP="008376D6">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w:t>
      </w:r>
      <w:r w:rsidR="00CD29BF">
        <w:rPr>
          <w:rFonts w:ascii="Arial" w:hAnsi="Arial" w:cs="Arial"/>
          <w:bCs/>
          <w:lang w:val="en-GB"/>
        </w:rPr>
        <w:t>may</w:t>
      </w:r>
      <w:r>
        <w:rPr>
          <w:rFonts w:ascii="Arial" w:hAnsi="Arial" w:cs="Arial"/>
          <w:bCs/>
          <w:lang w:val="en-GB"/>
        </w:rPr>
        <w:t xml:space="preserve"> exercise the Option Right jointly, unless otherwise agreed between them. </w:t>
      </w:r>
    </w:p>
    <w:p w14:paraId="39FF0ACD" w14:textId="213C55CC" w:rsidR="00E608F4" w:rsidRPr="00E608F4" w:rsidRDefault="0083302E" w:rsidP="3FAEFDF6">
      <w:pPr>
        <w:pStyle w:val="ListParagraph"/>
        <w:numPr>
          <w:ilvl w:val="1"/>
          <w:numId w:val="33"/>
        </w:numPr>
        <w:spacing w:before="120" w:after="120" w:line="276" w:lineRule="auto"/>
        <w:ind w:right="44" w:hanging="792"/>
        <w:contextualSpacing w:val="0"/>
        <w:jc w:val="both"/>
        <w:rPr>
          <w:rFonts w:ascii="Arial" w:hAnsi="Arial" w:cs="Arial"/>
          <w:b/>
          <w:bCs/>
          <w:lang w:val="en-GB"/>
        </w:rPr>
      </w:pPr>
      <w:bookmarkStart w:id="10" w:name="_Ref184104992"/>
      <w:r w:rsidRPr="3FAEFDF6">
        <w:rPr>
          <w:rFonts w:ascii="Arial" w:hAnsi="Arial" w:cs="Arial"/>
          <w:u w:val="single"/>
          <w:lang w:val="en-GB"/>
        </w:rPr>
        <w:t>Exercise of the Option Right</w:t>
      </w:r>
      <w:r w:rsidRPr="3FAEFDF6">
        <w:rPr>
          <w:rFonts w:ascii="Arial" w:hAnsi="Arial" w:cs="Arial"/>
          <w:lang w:val="en-GB"/>
        </w:rPr>
        <w:t xml:space="preserve">. </w:t>
      </w:r>
      <w:r w:rsidR="00E608F4" w:rsidRPr="00E608F4">
        <w:rPr>
          <w:rFonts w:ascii="Arial" w:hAnsi="Arial" w:cs="Arial"/>
          <w:color w:val="000000"/>
        </w:rPr>
        <w:t>The Option Right is granted to any Industrial Partner for exercise, by written notice to the Research Organisation(s), at any time until [</w:t>
      </w:r>
      <w:r w:rsidR="00E608F4" w:rsidRPr="00E608F4">
        <w:rPr>
          <w:rFonts w:ascii="Arial" w:hAnsi="Arial" w:cs="Arial"/>
          <w:color w:val="000000"/>
          <w:highlight w:val="yellow"/>
        </w:rPr>
        <w:t>3 (three) months</w:t>
      </w:r>
      <w:r w:rsidR="00E608F4" w:rsidRPr="00E608F4">
        <w:rPr>
          <w:rFonts w:ascii="Arial" w:hAnsi="Arial" w:cs="Arial"/>
          <w:color w:val="000000"/>
        </w:rPr>
        <w:t xml:space="preserve">] after disclosure of the relevant Foreground by the Project Coordinator in accordance with Section </w:t>
      </w:r>
      <w:r w:rsidR="00E608F4">
        <w:rPr>
          <w:rFonts w:ascii="Arial" w:hAnsi="Arial" w:cs="Arial"/>
          <w:color w:val="000000"/>
        </w:rPr>
        <w:t>8.1</w:t>
      </w:r>
      <w:r w:rsidR="00EA31DA">
        <w:rPr>
          <w:rFonts w:ascii="Arial" w:hAnsi="Arial" w:cs="Arial"/>
          <w:color w:val="000000"/>
        </w:rPr>
        <w:t xml:space="preserve"> </w:t>
      </w:r>
      <w:r w:rsidR="00EA31DA" w:rsidRPr="3FAEFDF6">
        <w:rPr>
          <w:rFonts w:ascii="Arial" w:hAnsi="Arial" w:cs="Arial"/>
          <w:lang w:val="en-GB"/>
        </w:rPr>
        <w:t>(collectively, the “</w:t>
      </w:r>
      <w:r w:rsidR="00EA31DA" w:rsidRPr="3FAEFDF6">
        <w:rPr>
          <w:rFonts w:ascii="Arial" w:hAnsi="Arial" w:cs="Arial"/>
          <w:b/>
          <w:bCs/>
          <w:lang w:val="en-GB"/>
        </w:rPr>
        <w:t>Option Term</w:t>
      </w:r>
      <w:r w:rsidR="00EA31DA" w:rsidRPr="3FAEFDF6">
        <w:rPr>
          <w:rFonts w:ascii="Arial" w:hAnsi="Arial" w:cs="Arial"/>
          <w:lang w:val="en-GB"/>
        </w:rPr>
        <w:t>”)</w:t>
      </w:r>
      <w:r w:rsidR="00E608F4" w:rsidRPr="00E608F4">
        <w:rPr>
          <w:rFonts w:ascii="Arial" w:hAnsi="Arial" w:cs="Arial"/>
          <w:color w:val="000000"/>
        </w:rPr>
        <w:t>. After expiry of this period, the Option shall lapse.</w:t>
      </w:r>
    </w:p>
    <w:bookmarkEnd w:id="10"/>
    <w:p w14:paraId="726760AD" w14:textId="4F63AC28" w:rsidR="0083302E" w:rsidRDefault="0083302E" w:rsidP="0083302E">
      <w:pPr>
        <w:pStyle w:val="ListParagraph"/>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1"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1"/>
    </w:p>
    <w:p w14:paraId="695DAF5B" w14:textId="55190297" w:rsidR="0083302E" w:rsidRPr="001B66DB"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09C81EEB"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w:t>
      </w:r>
      <w:r w:rsidR="00214B76" w:rsidRPr="00164E49">
        <w:rPr>
          <w:rFonts w:ascii="Arial" w:hAnsi="Arial" w:cs="Arial"/>
          <w:lang w:val="en-GB"/>
        </w:rPr>
        <w:t>third-party</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2"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2"/>
    </w:p>
    <w:p w14:paraId="01C37D3C" w14:textId="2FF65068" w:rsidR="002B393D"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stParagraph"/>
        <w:numPr>
          <w:ilvl w:val="1"/>
          <w:numId w:val="33"/>
        </w:numPr>
        <w:spacing w:before="120" w:after="120" w:line="276" w:lineRule="auto"/>
        <w:ind w:left="851" w:right="44" w:hanging="851"/>
        <w:contextualSpacing w:val="0"/>
        <w:jc w:val="both"/>
        <w:rPr>
          <w:rFonts w:ascii="Arial" w:hAnsi="Arial" w:cs="Arial"/>
          <w:b/>
          <w:lang w:val="en-GB"/>
        </w:rPr>
      </w:pPr>
      <w:commentRangeStart w:id="13"/>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r w:rsidR="00AA0A16">
        <w:rPr>
          <w:rFonts w:ascii="Arial" w:hAnsi="Arial" w:cs="Arial"/>
          <w:bCs/>
          <w:u w:val="single"/>
          <w:lang w:val="en-GB"/>
        </w:rPr>
        <w:t>Adequate Reflection</w:t>
      </w:r>
      <w:commentRangeEnd w:id="13"/>
      <w:r w:rsidR="009B0BD8">
        <w:rPr>
          <w:rStyle w:val="CommentReference"/>
          <w:rFonts w:ascii="Arial" w:hAnsi="Arial" w:cs="Arial"/>
          <w:bCs/>
          <w:sz w:val="20"/>
          <w:szCs w:val="20"/>
          <w:lang w:val="en-GB"/>
        </w:rPr>
        <w:commentReference w:id="13"/>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stParagraph"/>
        <w:numPr>
          <w:ilvl w:val="0"/>
          <w:numId w:val="55"/>
        </w:numPr>
        <w:spacing w:before="120" w:after="120" w:line="276" w:lineRule="auto"/>
        <w:ind w:right="44"/>
        <w:jc w:val="both"/>
        <w:rPr>
          <w:rFonts w:ascii="Arial" w:hAnsi="Arial" w:cs="Arial"/>
          <w:i/>
          <w:iCs/>
          <w:highlight w:val="yellow"/>
        </w:rPr>
      </w:pPr>
      <w:r w:rsidRPr="00A050DB">
        <w:rPr>
          <w:rFonts w:ascii="Arial" w:hAnsi="Arial" w:cs="Arial"/>
          <w:highlight w:val="yellow"/>
        </w:rPr>
        <w:t>[</w:t>
      </w: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A050DB">
        <w:rPr>
          <w:rFonts w:ascii="Arial" w:hAnsi="Arial" w:cs="Arial"/>
          <w:highlight w:val="yellow"/>
        </w:rPr>
        <w:t>]</w:t>
      </w:r>
      <w:r w:rsidR="008C57C1">
        <w:rPr>
          <w:rFonts w:ascii="Arial" w:hAnsi="Arial" w:cs="Arial"/>
          <w:i/>
          <w:iCs/>
          <w:highlight w:val="yellow"/>
        </w:rPr>
        <w:t>;</w:t>
      </w:r>
    </w:p>
    <w:p w14:paraId="2FE4A9BD" w14:textId="58B3910B" w:rsidR="00AA0A16" w:rsidRDefault="00AA0A16" w:rsidP="00C319C6">
      <w:pPr>
        <w:pStyle w:val="ListParagraph"/>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w:t>
      </w:r>
      <w:r w:rsidRPr="00A050DB">
        <w:rPr>
          <w:rFonts w:ascii="Arial" w:hAnsi="Arial" w:cs="Arial"/>
          <w:i/>
          <w:iCs/>
          <w:highlight w:val="yellow"/>
        </w:rPr>
        <w:t>reflected</w:t>
      </w:r>
      <w:r w:rsidR="00A050DB" w:rsidRPr="00A050DB">
        <w:rPr>
          <w:rFonts w:ascii="Arial" w:hAnsi="Arial" w:cs="Arial"/>
          <w:highlight w:val="yellow"/>
        </w:rPr>
        <w:t xml:space="preserve">. </w:t>
      </w:r>
      <w:r w:rsidR="00A050DB" w:rsidRPr="00A050DB">
        <w:rPr>
          <w:rFonts w:ascii="Arial" w:hAnsi="Arial" w:cs="Arial"/>
          <w:i/>
          <w:iCs/>
          <w:highlight w:val="yellow"/>
        </w:rPr>
        <w:t>Including, where applicable, the situation where such Foreground is generated by the Research Organisation(s) but the corresponding specific costs used for generating the Foreground are borne in full by the Industrial Partner(s).</w:t>
      </w:r>
      <w:r w:rsidR="00A050DB" w:rsidRPr="00A050DB">
        <w:rPr>
          <w:rFonts w:ascii="Arial" w:hAnsi="Arial" w:cs="Arial"/>
          <w:highlight w:val="yellow"/>
        </w:rPr>
        <w:t>]</w:t>
      </w:r>
    </w:p>
    <w:p w14:paraId="7642BECF" w14:textId="77777777" w:rsidR="00AA0A16" w:rsidRPr="00AA0A16" w:rsidRDefault="00AA0A16" w:rsidP="00AA0A16">
      <w:pPr>
        <w:pStyle w:val="ListParagraph"/>
        <w:spacing w:before="120" w:after="120" w:line="276" w:lineRule="auto"/>
        <w:ind w:left="851" w:right="44"/>
        <w:jc w:val="both"/>
        <w:rPr>
          <w:rFonts w:ascii="Arial" w:hAnsi="Arial" w:cs="Arial"/>
          <w:b/>
          <w:bCs/>
        </w:rPr>
      </w:pPr>
    </w:p>
    <w:p w14:paraId="57593F51" w14:textId="28622DF8" w:rsidR="00AB368C" w:rsidRPr="00C319C6" w:rsidRDefault="00AF124B" w:rsidP="00AB368C">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4" w:name="_Ref184108575"/>
      <w:commentRangeStart w:id="15"/>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r w:rsidR="00AB368C">
        <w:rPr>
          <w:rFonts w:ascii="Arial" w:hAnsi="Arial" w:cs="Arial"/>
          <w:bCs/>
          <w:u w:val="single"/>
          <w:lang w:val="en-GB"/>
        </w:rPr>
        <w:t>Parallel (Research) Agreement</w:t>
      </w:r>
      <w:r w:rsidR="00AB368C">
        <w:rPr>
          <w:rFonts w:ascii="Arial" w:hAnsi="Arial" w:cs="Arial"/>
          <w:bCs/>
          <w:lang w:val="en-GB"/>
        </w:rPr>
        <w:t>.</w:t>
      </w:r>
      <w:commentRangeEnd w:id="15"/>
      <w:r w:rsidR="009B0BD8">
        <w:rPr>
          <w:rStyle w:val="CommentReference"/>
          <w:rFonts w:ascii="Arial" w:hAnsi="Arial" w:cs="Arial"/>
          <w:bCs/>
          <w:sz w:val="20"/>
          <w:szCs w:val="20"/>
          <w:lang w:val="en-GB"/>
        </w:rPr>
        <w:commentReference w:id="15"/>
      </w:r>
      <w:r w:rsidR="00AB368C">
        <w:rPr>
          <w:rFonts w:ascii="Arial" w:hAnsi="Arial" w:cs="Arial"/>
          <w:bCs/>
          <w:lang w:val="en-GB"/>
        </w:rPr>
        <w:t xml:space="preserve"> 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(i)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Stichting LSH-TKI and the Parties at the latest thirty (30) calendar days prior to the date of execution of this Agreement; (ii) Stichting LSH-TKI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stParagraph"/>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45E622E9" w:rsidR="00AC286C" w:rsidRPr="00466A99"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5.1</w:t>
      </w:r>
      <w:r>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 xml:space="preserve">PPP </w:t>
      </w:r>
      <w:r w:rsidR="00C319C6">
        <w:rPr>
          <w:rFonts w:ascii="Arial" w:hAnsi="Arial" w:cs="Arial"/>
          <w:color w:val="000000"/>
          <w:lang w:val="en-GB"/>
        </w:rPr>
        <w:t>Subsidy</w:t>
      </w:r>
      <w:r w:rsidR="00C319C6" w:rsidRPr="001552FC">
        <w:rPr>
          <w:rFonts w:ascii="Arial" w:hAnsi="Arial" w:cs="Arial"/>
          <w:color w:val="000000"/>
          <w:lang w:val="en-GB"/>
        </w:rPr>
        <w:t xml:space="preserve"> </w:t>
      </w:r>
      <w:r w:rsidRPr="001552FC">
        <w:rPr>
          <w:rFonts w:ascii="Arial" w:hAnsi="Arial" w:cs="Arial"/>
          <w:color w:val="000000"/>
          <w:lang w:val="en-GB"/>
        </w:rPr>
        <w:t xml:space="preserve">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4"/>
      <w:r w:rsidRPr="001552FC">
        <w:rPr>
          <w:rFonts w:ascii="Arial" w:hAnsi="Arial" w:cs="Arial"/>
          <w:color w:val="000000"/>
          <w:lang w:val="en-GB"/>
        </w:rPr>
        <w:t xml:space="preserve"> </w:t>
      </w:r>
    </w:p>
    <w:p w14:paraId="57BCE985" w14:textId="77777777" w:rsidR="00AC286C" w:rsidRPr="00466A99"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stParagraph"/>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stParagraph"/>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stParagraph"/>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6A6263CC" w14:textId="36A9317F" w:rsidR="00163F9E" w:rsidRPr="00B60144" w:rsidRDefault="0048236D" w:rsidP="00FE69BF">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 xml:space="preserve">(i)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stParagraph"/>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(i)</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(i)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7"/>
    <w:p w14:paraId="750D007A"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stParagraph"/>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stParagraph"/>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Strong"/>
          <w:rFonts w:ascii="Arial" w:hAnsi="Arial" w:cs="Arial"/>
          <w:b w:val="0"/>
          <w:lang w:val="en-GB"/>
        </w:rPr>
        <w:t>than</w:t>
      </w:r>
      <w:r w:rsidRPr="001552FC">
        <w:rPr>
          <w:rStyle w:val="Strong"/>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Stichting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Stichting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70C0718A"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submitted to Stichting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Stichting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Stichting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Stichting LSH-TKI </w:t>
      </w:r>
      <w:r w:rsidRPr="001552FC">
        <w:rPr>
          <w:rFonts w:ascii="Arial" w:hAnsi="Arial" w:cs="Arial"/>
          <w:sz w:val="20"/>
          <w:szCs w:val="20"/>
          <w:lang w:val="en-GB"/>
        </w:rPr>
        <w:t>by their authorized representatives.</w:t>
      </w:r>
    </w:p>
    <w:p w14:paraId="1E3BECDF" w14:textId="77777777" w:rsidR="00163F9E" w:rsidRDefault="00163F9E" w:rsidP="00163F9E">
      <w:pPr>
        <w:pStyle w:val="NoSpacing"/>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NoSpacing"/>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default" r:id="rId15"/>
      <w:footerReference w:type="even" r:id="rId16"/>
      <w:footerReference w:type="default" r:id="rId17"/>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CommentText"/>
        <w:rPr>
          <w:lang w:val="en-US"/>
        </w:rPr>
      </w:pPr>
      <w:r>
        <w:rPr>
          <w:rStyle w:val="CommentReference"/>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CommentText"/>
        <w:rPr>
          <w:lang w:val="en-US"/>
        </w:rPr>
      </w:pPr>
      <w:r>
        <w:rPr>
          <w:rStyle w:val="CommentReference"/>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5" w:author="Annebel Hendrix" w:date="2026-05-22T07:39:00Z" w:initials="AH">
    <w:p w14:paraId="519A1B56" w14:textId="77777777" w:rsidR="00936EAA" w:rsidRDefault="005047DE" w:rsidP="00936EAA">
      <w:r>
        <w:rPr>
          <w:rStyle w:val="CommentReference"/>
        </w:rPr>
        <w:annotationRef/>
      </w:r>
      <w:r w:rsidR="00936EAA">
        <w:rPr>
          <w:sz w:val="20"/>
          <w:szCs w:val="20"/>
          <w:highlight w:val="yellow"/>
        </w:rPr>
        <w:t>Please note: If desired, these responsibilities may also be assigned to another Consortium Partner (the Financial Administrator). A separate template is available for this arrangement. Please contact us if you would like to receive and use this template.</w:t>
      </w:r>
    </w:p>
  </w:comment>
  <w:comment w:id="7" w:author="Annebel Hendrix" w:date="2026-03-23T10:28:00Z" w:initials="AH">
    <w:p w14:paraId="1FAD5D93" w14:textId="46F83A14" w:rsidR="009B0BD8" w:rsidRDefault="009B0BD8" w:rsidP="009B0BD8">
      <w:r>
        <w:rPr>
          <w:rStyle w:val="CommentReference"/>
        </w:rPr>
        <w:annotationRef/>
      </w:r>
      <w:r>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Pr>
          <w:b/>
          <w:bCs/>
          <w:sz w:val="20"/>
          <w:szCs w:val="20"/>
          <w:highlight w:val="yellow"/>
          <w:u w:val="single"/>
        </w:rPr>
        <w:t>optional</w:t>
      </w:r>
      <w:r>
        <w:rPr>
          <w:sz w:val="20"/>
          <w:szCs w:val="20"/>
          <w:highlight w:val="yellow"/>
        </w:rPr>
        <w:t>. Parties may also choose to delete Section 8.10 and the reference thereto in 8.2.1.</w:t>
      </w:r>
    </w:p>
  </w:comment>
  <w:comment w:id="13" w:author="Annebel Hendrix" w:date="2026-03-23T10:29:00Z" w:initials="AH">
    <w:p w14:paraId="0A5A314E" w14:textId="77777777" w:rsidR="009B0BD8" w:rsidRDefault="009B0BD8" w:rsidP="009B0BD8">
      <w:r>
        <w:rPr>
          <w:rStyle w:val="CommentReference"/>
        </w:rPr>
        <w:annotationRef/>
      </w:r>
      <w:r>
        <w:rPr>
          <w:sz w:val="20"/>
          <w:szCs w:val="20"/>
          <w:highlight w:val="yellow"/>
        </w:rPr>
        <w:t>See comment at 8.2. This section is optional and may be deleted and replaced by [INTENTIONALLY DELETED</w:t>
      </w:r>
      <w:r>
        <w:rPr>
          <w:sz w:val="20"/>
          <w:szCs w:val="20"/>
        </w:rPr>
        <w:t>]</w:t>
      </w:r>
      <w:r>
        <w:rPr>
          <w:sz w:val="20"/>
          <w:szCs w:val="20"/>
          <w:highlight w:val="yellow"/>
        </w:rPr>
        <w:t>.</w:t>
      </w:r>
    </w:p>
  </w:comment>
  <w:comment w:id="15" w:author="Annebel Hendrix" w:date="2026-03-23T10:29:00Z" w:initials="AH">
    <w:p w14:paraId="28F77F8F" w14:textId="77777777" w:rsidR="009B0BD8" w:rsidRDefault="009B0BD8" w:rsidP="009B0BD8">
      <w:r>
        <w:rPr>
          <w:rStyle w:val="CommentReference"/>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 This section is optional and may be deleted and replaced by [INTENTIONALLY DELETED</w:t>
      </w:r>
      <w:r>
        <w:rPr>
          <w:sz w:val="20"/>
          <w:szCs w:val="20"/>
        </w:rPr>
        <w:t>]</w:t>
      </w:r>
      <w:r>
        <w:rPr>
          <w:sz w:val="20"/>
          <w:szCs w:val="20"/>
          <w:highlight w:val="yello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519A1B56" w15:done="0"/>
  <w15:commentEx w15:paraId="1FAD5D93" w15:done="0"/>
  <w15:commentEx w15:paraId="0A5A314E" w15:done="0"/>
  <w15:commentEx w15:paraId="28F77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01FF4249" w16cex:dateUtc="2026-05-22T05:39:00Z"/>
  <w16cex:commentExtensible w16cex:durableId="23E86B56" w16cex:dateUtc="2026-03-23T09:28:00Z"/>
  <w16cex:commentExtensible w16cex:durableId="464C06E8" w16cex:dateUtc="2026-03-23T09:29:00Z"/>
  <w16cex:commentExtensible w16cex:durableId="34761F3F" w16cex:dateUtc="2026-03-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519A1B56" w16cid:durableId="01FF4249"/>
  <w16cid:commentId w16cid:paraId="1FAD5D93" w16cid:durableId="23E86B56"/>
  <w16cid:commentId w16cid:paraId="0A5A314E" w16cid:durableId="464C06E8"/>
  <w16cid:commentId w16cid:paraId="28F77F8F" w16cid:durableId="34761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D853" w14:textId="77777777" w:rsidR="00257BDA" w:rsidRDefault="00257BDA">
      <w:r>
        <w:separator/>
      </w:r>
    </w:p>
  </w:endnote>
  <w:endnote w:type="continuationSeparator" w:id="0">
    <w:p w14:paraId="48D66FF1" w14:textId="77777777" w:rsidR="00257BDA" w:rsidRDefault="00257BDA">
      <w:r>
        <w:continuationSeparator/>
      </w:r>
    </w:p>
  </w:endnote>
  <w:endnote w:type="continuationNotice" w:id="1">
    <w:p w14:paraId="14E7CD16" w14:textId="77777777" w:rsidR="00257BDA" w:rsidRDefault="00257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A845A3D" w14:textId="77777777" w:rsidR="00286741" w:rsidRDefault="00286741" w:rsidP="0028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Footer"/>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Footer"/>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17D9" w14:textId="77777777" w:rsidR="00257BDA" w:rsidRDefault="00257BDA">
      <w:r>
        <w:separator/>
      </w:r>
    </w:p>
  </w:footnote>
  <w:footnote w:type="continuationSeparator" w:id="0">
    <w:p w14:paraId="1D10678B" w14:textId="77777777" w:rsidR="00257BDA" w:rsidRDefault="00257BDA">
      <w:r>
        <w:continuationSeparator/>
      </w:r>
    </w:p>
  </w:footnote>
  <w:footnote w:type="continuationNotice" w:id="1">
    <w:p w14:paraId="36C65299" w14:textId="77777777" w:rsidR="00257BDA" w:rsidRDefault="00257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Annebel Hendrix">
    <w15:presenceInfo w15:providerId="AD" w15:userId="S::Hendrix@health-holland.com::7f080535-ec6f-4d31-ad48-7dd91aecc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50666"/>
    <w:rsid w:val="00052257"/>
    <w:rsid w:val="000570CA"/>
    <w:rsid w:val="000578C2"/>
    <w:rsid w:val="0006013F"/>
    <w:rsid w:val="0006404A"/>
    <w:rsid w:val="0008102C"/>
    <w:rsid w:val="0008594A"/>
    <w:rsid w:val="00091545"/>
    <w:rsid w:val="00093BCF"/>
    <w:rsid w:val="00094D63"/>
    <w:rsid w:val="000A2CB9"/>
    <w:rsid w:val="000B74C1"/>
    <w:rsid w:val="000C0400"/>
    <w:rsid w:val="000C0EF4"/>
    <w:rsid w:val="000C4BBE"/>
    <w:rsid w:val="000D1A11"/>
    <w:rsid w:val="000D35F2"/>
    <w:rsid w:val="000D4FF1"/>
    <w:rsid w:val="000D6715"/>
    <w:rsid w:val="000E3C3F"/>
    <w:rsid w:val="000E58B1"/>
    <w:rsid w:val="000E6124"/>
    <w:rsid w:val="000F1CCA"/>
    <w:rsid w:val="000F2192"/>
    <w:rsid w:val="000F4F8E"/>
    <w:rsid w:val="001008BA"/>
    <w:rsid w:val="0010281D"/>
    <w:rsid w:val="00104D33"/>
    <w:rsid w:val="00114641"/>
    <w:rsid w:val="00115157"/>
    <w:rsid w:val="0011776E"/>
    <w:rsid w:val="00120442"/>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399C"/>
    <w:rsid w:val="001A4CEF"/>
    <w:rsid w:val="001A6385"/>
    <w:rsid w:val="001A7ADD"/>
    <w:rsid w:val="001B047B"/>
    <w:rsid w:val="001B0B7E"/>
    <w:rsid w:val="001B7C5D"/>
    <w:rsid w:val="001C12FD"/>
    <w:rsid w:val="001D0971"/>
    <w:rsid w:val="001D7186"/>
    <w:rsid w:val="001E1133"/>
    <w:rsid w:val="001F4C57"/>
    <w:rsid w:val="001F6983"/>
    <w:rsid w:val="001F6E10"/>
    <w:rsid w:val="00202C07"/>
    <w:rsid w:val="002100F1"/>
    <w:rsid w:val="002105C9"/>
    <w:rsid w:val="002119F3"/>
    <w:rsid w:val="00211F60"/>
    <w:rsid w:val="00214B76"/>
    <w:rsid w:val="00215272"/>
    <w:rsid w:val="00215661"/>
    <w:rsid w:val="00225128"/>
    <w:rsid w:val="00242A4C"/>
    <w:rsid w:val="00250837"/>
    <w:rsid w:val="002542A3"/>
    <w:rsid w:val="00257156"/>
    <w:rsid w:val="00257BDA"/>
    <w:rsid w:val="00265AFB"/>
    <w:rsid w:val="00270A1B"/>
    <w:rsid w:val="00271842"/>
    <w:rsid w:val="00274435"/>
    <w:rsid w:val="00275E63"/>
    <w:rsid w:val="00276B8D"/>
    <w:rsid w:val="0028533E"/>
    <w:rsid w:val="00286741"/>
    <w:rsid w:val="002873DC"/>
    <w:rsid w:val="0029100A"/>
    <w:rsid w:val="00291D0D"/>
    <w:rsid w:val="002957E3"/>
    <w:rsid w:val="00296686"/>
    <w:rsid w:val="002A6F8F"/>
    <w:rsid w:val="002B046B"/>
    <w:rsid w:val="002B0A36"/>
    <w:rsid w:val="002B244A"/>
    <w:rsid w:val="002B393D"/>
    <w:rsid w:val="002C2702"/>
    <w:rsid w:val="002C6B58"/>
    <w:rsid w:val="002D34A4"/>
    <w:rsid w:val="002D3CA2"/>
    <w:rsid w:val="002D5E8F"/>
    <w:rsid w:val="002D7C2D"/>
    <w:rsid w:val="002E2AB2"/>
    <w:rsid w:val="002E791B"/>
    <w:rsid w:val="002E7C10"/>
    <w:rsid w:val="002F2242"/>
    <w:rsid w:val="002F77CE"/>
    <w:rsid w:val="00303E95"/>
    <w:rsid w:val="0030411F"/>
    <w:rsid w:val="0030475C"/>
    <w:rsid w:val="00307CE5"/>
    <w:rsid w:val="00316E30"/>
    <w:rsid w:val="0033654C"/>
    <w:rsid w:val="003371C7"/>
    <w:rsid w:val="00346F21"/>
    <w:rsid w:val="0035306F"/>
    <w:rsid w:val="003539B3"/>
    <w:rsid w:val="003611A5"/>
    <w:rsid w:val="00362BE7"/>
    <w:rsid w:val="00370A5B"/>
    <w:rsid w:val="00376CC7"/>
    <w:rsid w:val="00390D49"/>
    <w:rsid w:val="00392B00"/>
    <w:rsid w:val="00394233"/>
    <w:rsid w:val="00397404"/>
    <w:rsid w:val="003A208C"/>
    <w:rsid w:val="003A2F4C"/>
    <w:rsid w:val="003B0DA6"/>
    <w:rsid w:val="003B4519"/>
    <w:rsid w:val="003B5ED5"/>
    <w:rsid w:val="003B6295"/>
    <w:rsid w:val="003C1688"/>
    <w:rsid w:val="003C412B"/>
    <w:rsid w:val="003C7334"/>
    <w:rsid w:val="003D014F"/>
    <w:rsid w:val="003D178A"/>
    <w:rsid w:val="003D5314"/>
    <w:rsid w:val="003F3FFE"/>
    <w:rsid w:val="00400D38"/>
    <w:rsid w:val="00410BDA"/>
    <w:rsid w:val="00420834"/>
    <w:rsid w:val="0042252D"/>
    <w:rsid w:val="00425371"/>
    <w:rsid w:val="004279DC"/>
    <w:rsid w:val="00430FAF"/>
    <w:rsid w:val="004332EC"/>
    <w:rsid w:val="00441C23"/>
    <w:rsid w:val="00441F4E"/>
    <w:rsid w:val="00442739"/>
    <w:rsid w:val="00442A0C"/>
    <w:rsid w:val="0045505E"/>
    <w:rsid w:val="0045624A"/>
    <w:rsid w:val="0047416A"/>
    <w:rsid w:val="0048236D"/>
    <w:rsid w:val="00484FC3"/>
    <w:rsid w:val="00491778"/>
    <w:rsid w:val="00492B16"/>
    <w:rsid w:val="00492B64"/>
    <w:rsid w:val="004936D5"/>
    <w:rsid w:val="0049563B"/>
    <w:rsid w:val="004962F9"/>
    <w:rsid w:val="004972A2"/>
    <w:rsid w:val="004A1918"/>
    <w:rsid w:val="004A64A9"/>
    <w:rsid w:val="004B36B8"/>
    <w:rsid w:val="004C09D4"/>
    <w:rsid w:val="004C17C8"/>
    <w:rsid w:val="004C2A92"/>
    <w:rsid w:val="004D05C3"/>
    <w:rsid w:val="004D2B47"/>
    <w:rsid w:val="004D35AA"/>
    <w:rsid w:val="004D3FE7"/>
    <w:rsid w:val="004D791A"/>
    <w:rsid w:val="004E21BE"/>
    <w:rsid w:val="004E4682"/>
    <w:rsid w:val="004E63B5"/>
    <w:rsid w:val="004F49EF"/>
    <w:rsid w:val="004F5AD8"/>
    <w:rsid w:val="004F65E3"/>
    <w:rsid w:val="00502892"/>
    <w:rsid w:val="005047DE"/>
    <w:rsid w:val="00541639"/>
    <w:rsid w:val="00546175"/>
    <w:rsid w:val="0055014A"/>
    <w:rsid w:val="0055210F"/>
    <w:rsid w:val="0055409D"/>
    <w:rsid w:val="00565687"/>
    <w:rsid w:val="005747E8"/>
    <w:rsid w:val="0057504F"/>
    <w:rsid w:val="0057657D"/>
    <w:rsid w:val="0058203D"/>
    <w:rsid w:val="00594DEB"/>
    <w:rsid w:val="005A0E80"/>
    <w:rsid w:val="005A3166"/>
    <w:rsid w:val="005B356B"/>
    <w:rsid w:val="005B7118"/>
    <w:rsid w:val="005D3336"/>
    <w:rsid w:val="005E1EB7"/>
    <w:rsid w:val="005E3483"/>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46DE"/>
    <w:rsid w:val="00656D32"/>
    <w:rsid w:val="00664EB6"/>
    <w:rsid w:val="006668D8"/>
    <w:rsid w:val="00673567"/>
    <w:rsid w:val="0068061B"/>
    <w:rsid w:val="00691B12"/>
    <w:rsid w:val="006A1B8B"/>
    <w:rsid w:val="006A367D"/>
    <w:rsid w:val="006B38ED"/>
    <w:rsid w:val="006C042A"/>
    <w:rsid w:val="006C0660"/>
    <w:rsid w:val="006C0D53"/>
    <w:rsid w:val="006C5036"/>
    <w:rsid w:val="006C50C3"/>
    <w:rsid w:val="006E1BF6"/>
    <w:rsid w:val="006E57A5"/>
    <w:rsid w:val="006E60CC"/>
    <w:rsid w:val="006F0A51"/>
    <w:rsid w:val="006F1C83"/>
    <w:rsid w:val="006F1F1F"/>
    <w:rsid w:val="006F4DBE"/>
    <w:rsid w:val="006F656A"/>
    <w:rsid w:val="006F6F12"/>
    <w:rsid w:val="00704826"/>
    <w:rsid w:val="007079FC"/>
    <w:rsid w:val="007229FC"/>
    <w:rsid w:val="007276DC"/>
    <w:rsid w:val="007316C1"/>
    <w:rsid w:val="00732C97"/>
    <w:rsid w:val="007342D9"/>
    <w:rsid w:val="00743FEA"/>
    <w:rsid w:val="007502B5"/>
    <w:rsid w:val="00751AFC"/>
    <w:rsid w:val="00757FB8"/>
    <w:rsid w:val="0076066D"/>
    <w:rsid w:val="0076456C"/>
    <w:rsid w:val="00764ED0"/>
    <w:rsid w:val="00795856"/>
    <w:rsid w:val="007A4198"/>
    <w:rsid w:val="007B3196"/>
    <w:rsid w:val="007B37CB"/>
    <w:rsid w:val="007B5277"/>
    <w:rsid w:val="007B7D91"/>
    <w:rsid w:val="007C4047"/>
    <w:rsid w:val="007D4727"/>
    <w:rsid w:val="007D56A4"/>
    <w:rsid w:val="007D778F"/>
    <w:rsid w:val="007F1062"/>
    <w:rsid w:val="007F144B"/>
    <w:rsid w:val="007F5F95"/>
    <w:rsid w:val="00800D36"/>
    <w:rsid w:val="00810446"/>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90F7E"/>
    <w:rsid w:val="00891717"/>
    <w:rsid w:val="0089332D"/>
    <w:rsid w:val="008A20B7"/>
    <w:rsid w:val="008A630D"/>
    <w:rsid w:val="008B434F"/>
    <w:rsid w:val="008B498A"/>
    <w:rsid w:val="008C57C1"/>
    <w:rsid w:val="008D0A03"/>
    <w:rsid w:val="008D1B7F"/>
    <w:rsid w:val="008D700E"/>
    <w:rsid w:val="008D7524"/>
    <w:rsid w:val="008E49A0"/>
    <w:rsid w:val="008F24C2"/>
    <w:rsid w:val="008F3C10"/>
    <w:rsid w:val="008F5D93"/>
    <w:rsid w:val="008F724D"/>
    <w:rsid w:val="0090450C"/>
    <w:rsid w:val="0093100E"/>
    <w:rsid w:val="00933A8E"/>
    <w:rsid w:val="00933F10"/>
    <w:rsid w:val="00936EAA"/>
    <w:rsid w:val="00942681"/>
    <w:rsid w:val="00947ABE"/>
    <w:rsid w:val="00961DE9"/>
    <w:rsid w:val="009739ED"/>
    <w:rsid w:val="00974999"/>
    <w:rsid w:val="009767A6"/>
    <w:rsid w:val="00983C70"/>
    <w:rsid w:val="00984370"/>
    <w:rsid w:val="00985D44"/>
    <w:rsid w:val="00985E95"/>
    <w:rsid w:val="00987D6E"/>
    <w:rsid w:val="00997AF3"/>
    <w:rsid w:val="009A02FC"/>
    <w:rsid w:val="009A04A8"/>
    <w:rsid w:val="009A1B5D"/>
    <w:rsid w:val="009B0491"/>
    <w:rsid w:val="009B0BD8"/>
    <w:rsid w:val="009B1EE6"/>
    <w:rsid w:val="009B7357"/>
    <w:rsid w:val="009C0623"/>
    <w:rsid w:val="009C1875"/>
    <w:rsid w:val="009D4A9A"/>
    <w:rsid w:val="009E15E8"/>
    <w:rsid w:val="009E1EB5"/>
    <w:rsid w:val="009E2F0D"/>
    <w:rsid w:val="009E7124"/>
    <w:rsid w:val="009F1043"/>
    <w:rsid w:val="009F4039"/>
    <w:rsid w:val="00A00A5C"/>
    <w:rsid w:val="00A03264"/>
    <w:rsid w:val="00A050DB"/>
    <w:rsid w:val="00A05682"/>
    <w:rsid w:val="00A06CBD"/>
    <w:rsid w:val="00A10341"/>
    <w:rsid w:val="00A11EAB"/>
    <w:rsid w:val="00A1349B"/>
    <w:rsid w:val="00A14580"/>
    <w:rsid w:val="00A1596E"/>
    <w:rsid w:val="00A1728F"/>
    <w:rsid w:val="00A21D78"/>
    <w:rsid w:val="00A24FAB"/>
    <w:rsid w:val="00A25BCA"/>
    <w:rsid w:val="00A33899"/>
    <w:rsid w:val="00A34E9A"/>
    <w:rsid w:val="00A435CC"/>
    <w:rsid w:val="00A47BCE"/>
    <w:rsid w:val="00A52822"/>
    <w:rsid w:val="00A54CEC"/>
    <w:rsid w:val="00A54FEC"/>
    <w:rsid w:val="00A56030"/>
    <w:rsid w:val="00A66DF5"/>
    <w:rsid w:val="00A75AB5"/>
    <w:rsid w:val="00A76164"/>
    <w:rsid w:val="00A82FF1"/>
    <w:rsid w:val="00A8352C"/>
    <w:rsid w:val="00A8688D"/>
    <w:rsid w:val="00A86C94"/>
    <w:rsid w:val="00A8778B"/>
    <w:rsid w:val="00A934F4"/>
    <w:rsid w:val="00A979F6"/>
    <w:rsid w:val="00AA0A16"/>
    <w:rsid w:val="00AA2527"/>
    <w:rsid w:val="00AA27BC"/>
    <w:rsid w:val="00AA3DE8"/>
    <w:rsid w:val="00AB0D01"/>
    <w:rsid w:val="00AB368C"/>
    <w:rsid w:val="00AC286C"/>
    <w:rsid w:val="00AC2C37"/>
    <w:rsid w:val="00AC3BD5"/>
    <w:rsid w:val="00AC56C7"/>
    <w:rsid w:val="00AD24D7"/>
    <w:rsid w:val="00AD3A52"/>
    <w:rsid w:val="00AD7F72"/>
    <w:rsid w:val="00AF0199"/>
    <w:rsid w:val="00AF1016"/>
    <w:rsid w:val="00AF124B"/>
    <w:rsid w:val="00AF1DA1"/>
    <w:rsid w:val="00AF2B2E"/>
    <w:rsid w:val="00AF6448"/>
    <w:rsid w:val="00AF6CF6"/>
    <w:rsid w:val="00B009CE"/>
    <w:rsid w:val="00B029F9"/>
    <w:rsid w:val="00B043F3"/>
    <w:rsid w:val="00B06538"/>
    <w:rsid w:val="00B06736"/>
    <w:rsid w:val="00B1530E"/>
    <w:rsid w:val="00B20CF8"/>
    <w:rsid w:val="00B252CB"/>
    <w:rsid w:val="00B26D3C"/>
    <w:rsid w:val="00B326F0"/>
    <w:rsid w:val="00B41021"/>
    <w:rsid w:val="00B43385"/>
    <w:rsid w:val="00B4460D"/>
    <w:rsid w:val="00B469D7"/>
    <w:rsid w:val="00B47F61"/>
    <w:rsid w:val="00B528E4"/>
    <w:rsid w:val="00B529A9"/>
    <w:rsid w:val="00B534A1"/>
    <w:rsid w:val="00B60144"/>
    <w:rsid w:val="00B63C7F"/>
    <w:rsid w:val="00B63FA1"/>
    <w:rsid w:val="00B67C7F"/>
    <w:rsid w:val="00B72E4F"/>
    <w:rsid w:val="00B746AE"/>
    <w:rsid w:val="00B75BD9"/>
    <w:rsid w:val="00B76ED0"/>
    <w:rsid w:val="00B809DC"/>
    <w:rsid w:val="00B930E7"/>
    <w:rsid w:val="00B960FB"/>
    <w:rsid w:val="00B96147"/>
    <w:rsid w:val="00BB5054"/>
    <w:rsid w:val="00BB648A"/>
    <w:rsid w:val="00BB731E"/>
    <w:rsid w:val="00BC0C71"/>
    <w:rsid w:val="00BC3A66"/>
    <w:rsid w:val="00BD3D15"/>
    <w:rsid w:val="00BD46A0"/>
    <w:rsid w:val="00BE4A33"/>
    <w:rsid w:val="00BE5313"/>
    <w:rsid w:val="00BF16FD"/>
    <w:rsid w:val="00BF2CB4"/>
    <w:rsid w:val="00BF4FC7"/>
    <w:rsid w:val="00C009A1"/>
    <w:rsid w:val="00C03185"/>
    <w:rsid w:val="00C10CE0"/>
    <w:rsid w:val="00C1327C"/>
    <w:rsid w:val="00C153CD"/>
    <w:rsid w:val="00C20EEE"/>
    <w:rsid w:val="00C24461"/>
    <w:rsid w:val="00C246B8"/>
    <w:rsid w:val="00C246EF"/>
    <w:rsid w:val="00C24EFF"/>
    <w:rsid w:val="00C319C6"/>
    <w:rsid w:val="00C340AB"/>
    <w:rsid w:val="00C55B2C"/>
    <w:rsid w:val="00C60579"/>
    <w:rsid w:val="00C678AE"/>
    <w:rsid w:val="00C678E4"/>
    <w:rsid w:val="00C807B5"/>
    <w:rsid w:val="00C83CB6"/>
    <w:rsid w:val="00C90D86"/>
    <w:rsid w:val="00C94A22"/>
    <w:rsid w:val="00C956DC"/>
    <w:rsid w:val="00CA25D2"/>
    <w:rsid w:val="00CA5AB8"/>
    <w:rsid w:val="00CB6E7E"/>
    <w:rsid w:val="00CD0DC5"/>
    <w:rsid w:val="00CD29BF"/>
    <w:rsid w:val="00CD35AA"/>
    <w:rsid w:val="00CD796B"/>
    <w:rsid w:val="00CE1578"/>
    <w:rsid w:val="00CF35F6"/>
    <w:rsid w:val="00CF4D79"/>
    <w:rsid w:val="00CF5A1C"/>
    <w:rsid w:val="00CF5F32"/>
    <w:rsid w:val="00D02084"/>
    <w:rsid w:val="00D07DA9"/>
    <w:rsid w:val="00D12CA8"/>
    <w:rsid w:val="00D15519"/>
    <w:rsid w:val="00D26717"/>
    <w:rsid w:val="00D26BB6"/>
    <w:rsid w:val="00D33190"/>
    <w:rsid w:val="00D34121"/>
    <w:rsid w:val="00D35DFE"/>
    <w:rsid w:val="00D40C38"/>
    <w:rsid w:val="00D44BB6"/>
    <w:rsid w:val="00D50BA9"/>
    <w:rsid w:val="00D60410"/>
    <w:rsid w:val="00D634A3"/>
    <w:rsid w:val="00D65E2D"/>
    <w:rsid w:val="00D718E8"/>
    <w:rsid w:val="00D72097"/>
    <w:rsid w:val="00D74D9B"/>
    <w:rsid w:val="00D76BB3"/>
    <w:rsid w:val="00D77CFC"/>
    <w:rsid w:val="00D87AD5"/>
    <w:rsid w:val="00D90EC8"/>
    <w:rsid w:val="00D93561"/>
    <w:rsid w:val="00D9601E"/>
    <w:rsid w:val="00D96DAF"/>
    <w:rsid w:val="00DA0257"/>
    <w:rsid w:val="00DA4F77"/>
    <w:rsid w:val="00DC5544"/>
    <w:rsid w:val="00DC639D"/>
    <w:rsid w:val="00DD131A"/>
    <w:rsid w:val="00DD5669"/>
    <w:rsid w:val="00DE695D"/>
    <w:rsid w:val="00DE7764"/>
    <w:rsid w:val="00DF45E7"/>
    <w:rsid w:val="00E07428"/>
    <w:rsid w:val="00E16819"/>
    <w:rsid w:val="00E20FE3"/>
    <w:rsid w:val="00E217EC"/>
    <w:rsid w:val="00E33EC3"/>
    <w:rsid w:val="00E41650"/>
    <w:rsid w:val="00E436C0"/>
    <w:rsid w:val="00E522FF"/>
    <w:rsid w:val="00E608F4"/>
    <w:rsid w:val="00E62B5C"/>
    <w:rsid w:val="00E667B9"/>
    <w:rsid w:val="00E76954"/>
    <w:rsid w:val="00E77AEE"/>
    <w:rsid w:val="00E81AFC"/>
    <w:rsid w:val="00E83F5A"/>
    <w:rsid w:val="00E84533"/>
    <w:rsid w:val="00E87237"/>
    <w:rsid w:val="00E9163E"/>
    <w:rsid w:val="00E973EA"/>
    <w:rsid w:val="00EA31DA"/>
    <w:rsid w:val="00EA59BA"/>
    <w:rsid w:val="00EB0E42"/>
    <w:rsid w:val="00EB415E"/>
    <w:rsid w:val="00EC0750"/>
    <w:rsid w:val="00EC0DB0"/>
    <w:rsid w:val="00EC3E3D"/>
    <w:rsid w:val="00ED1218"/>
    <w:rsid w:val="00EE4BEA"/>
    <w:rsid w:val="00EE565C"/>
    <w:rsid w:val="00EF002D"/>
    <w:rsid w:val="00EF3A5B"/>
    <w:rsid w:val="00EF773F"/>
    <w:rsid w:val="00EF7E9C"/>
    <w:rsid w:val="00F00DC4"/>
    <w:rsid w:val="00F07FB2"/>
    <w:rsid w:val="00F124C9"/>
    <w:rsid w:val="00F14D9D"/>
    <w:rsid w:val="00F25FF6"/>
    <w:rsid w:val="00F435E3"/>
    <w:rsid w:val="00F459C0"/>
    <w:rsid w:val="00F515EF"/>
    <w:rsid w:val="00F52F99"/>
    <w:rsid w:val="00F551EE"/>
    <w:rsid w:val="00F5749A"/>
    <w:rsid w:val="00F668DD"/>
    <w:rsid w:val="00F863AA"/>
    <w:rsid w:val="00F86A75"/>
    <w:rsid w:val="00F9478A"/>
    <w:rsid w:val="00F96D40"/>
    <w:rsid w:val="00FA2529"/>
    <w:rsid w:val="00FA3711"/>
    <w:rsid w:val="00FA7F2D"/>
    <w:rsid w:val="00FB4009"/>
    <w:rsid w:val="00FB4189"/>
    <w:rsid w:val="00FB7770"/>
    <w:rsid w:val="00FC18FA"/>
    <w:rsid w:val="00FC7DD8"/>
    <w:rsid w:val="00FD2425"/>
    <w:rsid w:val="00FE69BF"/>
    <w:rsid w:val="00FF3D03"/>
    <w:rsid w:val="00FF4B68"/>
    <w:rsid w:val="020658F3"/>
    <w:rsid w:val="0B609446"/>
    <w:rsid w:val="0DD8D942"/>
    <w:rsid w:val="1A6AD085"/>
    <w:rsid w:val="20CF428B"/>
    <w:rsid w:val="213CA174"/>
    <w:rsid w:val="3278A592"/>
    <w:rsid w:val="3FAEFDF6"/>
    <w:rsid w:val="3FC1E32E"/>
    <w:rsid w:val="74A515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49E4715E-6585-4713-95FE-52A0075C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semiHidden/>
    <w:unhideWhenUsed/>
    <w:qFormat/>
    <w:rsid w:val="00163F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63F9E"/>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link w:val="Heading6Char"/>
    <w:qFormat/>
    <w:rsid w:val="00163F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3F9E"/>
    <w:rPr>
      <w:rFonts w:ascii="Cambria" w:eastAsia="Times New Roman" w:hAnsi="Cambria" w:cs="Times New Roman"/>
      <w:b/>
      <w:bCs/>
      <w:i/>
      <w:iCs/>
      <w:sz w:val="28"/>
      <w:szCs w:val="28"/>
      <w:lang w:eastAsia="nl-NL"/>
    </w:rPr>
  </w:style>
  <w:style w:type="character" w:customStyle="1" w:styleId="Heading3Char">
    <w:name w:val="Heading 3 Char"/>
    <w:basedOn w:val="DefaultParagraphFont"/>
    <w:link w:val="Heading3"/>
    <w:rsid w:val="00163F9E"/>
    <w:rPr>
      <w:rFonts w:ascii="Bookman Old Style" w:eastAsia="Times New Roman" w:hAnsi="Bookman Old Style" w:cs="Times New Roman"/>
      <w:b/>
      <w:bCs/>
      <w:sz w:val="20"/>
      <w:szCs w:val="24"/>
      <w:lang w:val="en-GB" w:eastAsia="nl-NL"/>
    </w:rPr>
  </w:style>
  <w:style w:type="character" w:customStyle="1" w:styleId="Heading6Char">
    <w:name w:val="Heading 6 Char"/>
    <w:basedOn w:val="DefaultParagraphFont"/>
    <w:link w:val="Heading6"/>
    <w:rsid w:val="00163F9E"/>
    <w:rPr>
      <w:rFonts w:ascii="Times New Roman" w:eastAsia="Times New Roman" w:hAnsi="Times New Roman" w:cs="Times New Roman"/>
      <w:b/>
      <w:bCs/>
      <w:lang w:eastAsia="nl-NL"/>
    </w:rPr>
  </w:style>
  <w:style w:type="paragraph" w:styleId="Header">
    <w:name w:val="header"/>
    <w:basedOn w:val="Normal"/>
    <w:link w:val="HeaderChar"/>
    <w:rsid w:val="00163F9E"/>
    <w:pPr>
      <w:tabs>
        <w:tab w:val="center" w:pos="4703"/>
        <w:tab w:val="right" w:pos="9406"/>
      </w:tabs>
    </w:pPr>
  </w:style>
  <w:style w:type="character" w:customStyle="1" w:styleId="HeaderChar">
    <w:name w:val="Header Char"/>
    <w:basedOn w:val="DefaultParagraphFont"/>
    <w:link w:val="Header"/>
    <w:rsid w:val="00163F9E"/>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Times New Roman" w:eastAsia="Times New Roman" w:hAnsi="Times New Roman" w:cs="Times New Roman"/>
      <w:sz w:val="24"/>
      <w:szCs w:val="24"/>
      <w:lang w:eastAsia="nl-NL"/>
    </w:rPr>
  </w:style>
  <w:style w:type="character" w:styleId="PageNumber">
    <w:name w:val="page number"/>
    <w:basedOn w:val="DefaultParagraphFont"/>
    <w:rsid w:val="00163F9E"/>
  </w:style>
  <w:style w:type="character" w:styleId="CommentReference">
    <w:name w:val="annotation reference"/>
    <w:semiHidden/>
    <w:rsid w:val="00163F9E"/>
    <w:rPr>
      <w:sz w:val="16"/>
      <w:szCs w:val="16"/>
    </w:rPr>
  </w:style>
  <w:style w:type="paragraph" w:styleId="CommentText">
    <w:name w:val="annotation text"/>
    <w:basedOn w:val="Normal"/>
    <w:link w:val="CommentTextChar"/>
    <w:semiHidden/>
    <w:rsid w:val="00163F9E"/>
    <w:rPr>
      <w:sz w:val="20"/>
      <w:szCs w:val="20"/>
    </w:rPr>
  </w:style>
  <w:style w:type="character" w:customStyle="1" w:styleId="CommentTextChar">
    <w:name w:val="Comment Text Char"/>
    <w:basedOn w:val="DefaultParagraphFont"/>
    <w:link w:val="CommentText"/>
    <w:semiHidden/>
    <w:rsid w:val="00163F9E"/>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semiHidden/>
    <w:rsid w:val="00163F9E"/>
    <w:rPr>
      <w:b/>
      <w:bCs/>
    </w:rPr>
  </w:style>
  <w:style w:type="character" w:customStyle="1" w:styleId="CommentSubjectChar">
    <w:name w:val="Comment Subject Char"/>
    <w:basedOn w:val="CommentTextChar"/>
    <w:link w:val="CommentSubject"/>
    <w:semiHidden/>
    <w:rsid w:val="00163F9E"/>
    <w:rPr>
      <w:rFonts w:ascii="Times New Roman" w:eastAsia="Times New Roman" w:hAnsi="Times New Roman" w:cs="Times New Roman"/>
      <w:b/>
      <w:bCs/>
      <w:sz w:val="20"/>
      <w:szCs w:val="20"/>
      <w:lang w:eastAsia="nl-NL"/>
    </w:rPr>
  </w:style>
  <w:style w:type="paragraph" w:styleId="BalloonText">
    <w:name w:val="Balloon Text"/>
    <w:basedOn w:val="Normal"/>
    <w:link w:val="BalloonTextChar"/>
    <w:semiHidden/>
    <w:rsid w:val="00163F9E"/>
    <w:rPr>
      <w:rFonts w:ascii="Tahoma" w:hAnsi="Tahoma" w:cs="Tahoma"/>
      <w:sz w:val="16"/>
      <w:szCs w:val="16"/>
    </w:rPr>
  </w:style>
  <w:style w:type="character" w:customStyle="1" w:styleId="BalloonTextChar">
    <w:name w:val="Balloon Text Char"/>
    <w:basedOn w:val="DefaultParagraphFont"/>
    <w:link w:val="BalloonText"/>
    <w:semiHidden/>
    <w:rsid w:val="00163F9E"/>
    <w:rPr>
      <w:rFonts w:ascii="Tahoma" w:eastAsia="Times New Roman" w:hAnsi="Tahoma" w:cs="Tahoma"/>
      <w:sz w:val="16"/>
      <w:szCs w:val="16"/>
      <w:lang w:eastAsia="nl-NL"/>
    </w:rPr>
  </w:style>
  <w:style w:type="paragraph" w:styleId="PlainText">
    <w:name w:val="Plain Text"/>
    <w:basedOn w:val="Normal"/>
    <w:link w:val="PlainTextChar"/>
    <w:rsid w:val="00163F9E"/>
    <w:rPr>
      <w:rFonts w:ascii="Courier New" w:hAnsi="Courier New" w:cs="Courier New"/>
      <w:sz w:val="20"/>
      <w:szCs w:val="20"/>
      <w:lang w:val="en-GB" w:eastAsia="fr-FR"/>
    </w:rPr>
  </w:style>
  <w:style w:type="character" w:customStyle="1" w:styleId="PlainTextChar">
    <w:name w:val="Plain Text Char"/>
    <w:basedOn w:val="DefaultParagraphFont"/>
    <w:link w:val="PlainText"/>
    <w:rsid w:val="00163F9E"/>
    <w:rPr>
      <w:rFonts w:ascii="Courier New" w:eastAsia="Times New Roman" w:hAnsi="Courier New" w:cs="Courier New"/>
      <w:sz w:val="20"/>
      <w:szCs w:val="20"/>
      <w:lang w:val="en-GB" w:eastAsia="fr-FR"/>
    </w:rPr>
  </w:style>
  <w:style w:type="paragraph" w:customStyle="1" w:styleId="Articlesections">
    <w:name w:val="Article sections"/>
    <w:basedOn w:val="BodyText"/>
    <w:rsid w:val="00163F9E"/>
    <w:pPr>
      <w:spacing w:before="240" w:after="0" w:line="288" w:lineRule="auto"/>
      <w:ind w:left="567" w:hanging="567"/>
    </w:pPr>
    <w:rPr>
      <w:rFonts w:ascii="Arial" w:hAnsi="Arial"/>
      <w:spacing w:val="4"/>
      <w:sz w:val="20"/>
      <w:szCs w:val="20"/>
      <w:lang w:val="en-GB"/>
    </w:rPr>
  </w:style>
  <w:style w:type="paragraph" w:styleId="BodyText">
    <w:name w:val="Body Text"/>
    <w:basedOn w:val="Normal"/>
    <w:link w:val="BodyTextChar"/>
    <w:rsid w:val="00163F9E"/>
    <w:pPr>
      <w:spacing w:after="120"/>
    </w:pPr>
  </w:style>
  <w:style w:type="character" w:customStyle="1" w:styleId="BodyTextChar">
    <w:name w:val="Body Text Char"/>
    <w:basedOn w:val="DefaultParagraphFont"/>
    <w:link w:val="BodyTex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BodyTex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BodyTextIndent">
    <w:name w:val="Body Text Indent"/>
    <w:basedOn w:val="Normal"/>
    <w:link w:val="BodyTextIndentChar"/>
    <w:rsid w:val="00163F9E"/>
    <w:pPr>
      <w:spacing w:after="120"/>
      <w:ind w:left="283"/>
    </w:pPr>
  </w:style>
  <w:style w:type="character" w:customStyle="1" w:styleId="BodyTextIndentChar">
    <w:name w:val="Body Text Indent Char"/>
    <w:basedOn w:val="DefaultParagraphFont"/>
    <w:link w:val="BodyTextIndent"/>
    <w:rsid w:val="00163F9E"/>
    <w:rPr>
      <w:rFonts w:ascii="Times New Roman" w:eastAsia="Times New Roman" w:hAnsi="Times New Roman" w:cs="Times New Roman"/>
      <w:sz w:val="24"/>
      <w:szCs w:val="24"/>
      <w:lang w:eastAsia="nl-NL"/>
    </w:rPr>
  </w:style>
  <w:style w:type="character" w:styleId="Strong">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qFormat/>
    <w:rsid w:val="00163F9E"/>
    <w:rPr>
      <w:i/>
      <w:iCs/>
    </w:rPr>
  </w:style>
  <w:style w:type="paragraph" w:styleId="BodyTextIndent2">
    <w:name w:val="Body Text Indent 2"/>
    <w:basedOn w:val="Normal"/>
    <w:link w:val="BodyTextIndent2Char"/>
    <w:rsid w:val="00163F9E"/>
    <w:pPr>
      <w:spacing w:after="120" w:line="480" w:lineRule="auto"/>
      <w:ind w:left="283"/>
    </w:pPr>
  </w:style>
  <w:style w:type="character" w:customStyle="1" w:styleId="BodyTextIndent2Char">
    <w:name w:val="Body Text Indent 2 Char"/>
    <w:basedOn w:val="DefaultParagraphFont"/>
    <w:link w:val="BodyTextIndent2"/>
    <w:rsid w:val="00163F9E"/>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63F9E"/>
    <w:pPr>
      <w:ind w:left="720"/>
      <w:contextualSpacing/>
    </w:pPr>
    <w:rPr>
      <w:sz w:val="20"/>
      <w:szCs w:val="20"/>
      <w:lang w:val="en-AU" w:eastAsia="en-US"/>
    </w:rPr>
  </w:style>
  <w:style w:type="paragraph" w:styleId="Revision">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LineNumber">
    <w:name w:val="line number"/>
    <w:basedOn w:val="DefaultParagraphFont"/>
    <w:rsid w:val="00163F9E"/>
  </w:style>
  <w:style w:type="paragraph" w:styleId="NoSpacing">
    <w:name w:val="No Spacing"/>
    <w:uiPriority w:val="1"/>
    <w:qFormat/>
    <w:rsid w:val="00163F9E"/>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D0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bb5e73adc10a1699d699543dcddd0ac6">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539c30b0db5f81eae717650d96b0dcc7"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F908D-9BE1-4293-B78A-0BAD9F369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3.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4.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8698</Words>
  <Characters>49583</Characters>
  <Application>Microsoft Office Word</Application>
  <DocSecurity>4</DocSecurity>
  <Lines>413</Lines>
  <Paragraphs>116</Paragraphs>
  <ScaleCrop>false</ScaleCrop>
  <Company/>
  <LinksUpToDate>false</LinksUpToDate>
  <CharactersWithSpaces>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Daan Dolfing</cp:lastModifiedBy>
  <cp:revision>73</cp:revision>
  <cp:lastPrinted>2019-03-15T09:47:00Z</cp:lastPrinted>
  <dcterms:created xsi:type="dcterms:W3CDTF">2025-11-18T20:04:00Z</dcterms:created>
  <dcterms:modified xsi:type="dcterms:W3CDTF">2026-05-22T11:07:00Z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