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1A6D2F7A"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 xml:space="preserve">CONSORTIUM AGREEMENT FOR </w:t>
      </w:r>
      <w:r w:rsidR="0028633C">
        <w:rPr>
          <w:rFonts w:ascii="Arial" w:hAnsi="Arial" w:cs="Arial"/>
          <w:b/>
          <w:bCs/>
          <w:color w:val="000000"/>
          <w:sz w:val="20"/>
          <w:szCs w:val="20"/>
          <w:lang w:val="en-GB" w:eastAsia="en-US"/>
        </w:rPr>
        <w:t>EUREKA</w:t>
      </w:r>
      <w:r w:rsidR="00AE1161">
        <w:rPr>
          <w:rFonts w:ascii="Arial" w:hAnsi="Arial" w:cs="Arial"/>
          <w:b/>
          <w:bCs/>
          <w:color w:val="000000"/>
          <w:sz w:val="20"/>
          <w:szCs w:val="20"/>
          <w:lang w:val="en-GB" w:eastAsia="en-US"/>
        </w:rPr>
        <w:t xml:space="preserve"> CELL-BASED TECHNOLOGIES</w:t>
      </w:r>
      <w:r w:rsidR="0028633C">
        <w:rPr>
          <w:rFonts w:ascii="Arial" w:hAnsi="Arial" w:cs="Arial"/>
          <w:b/>
          <w:bCs/>
          <w:color w:val="000000"/>
          <w:sz w:val="20"/>
          <w:szCs w:val="20"/>
          <w:lang w:val="en-GB" w:eastAsia="en-US"/>
        </w:rPr>
        <w:t xml:space="preserve"> </w:t>
      </w:r>
      <w:r w:rsidR="001B62EC">
        <w:rPr>
          <w:rFonts w:ascii="Arial" w:hAnsi="Arial" w:cs="Arial"/>
          <w:b/>
          <w:bCs/>
          <w:color w:val="000000"/>
          <w:sz w:val="20"/>
          <w:szCs w:val="20"/>
          <w:lang w:val="en-GB" w:eastAsia="en-US"/>
        </w:rPr>
        <w:t>PROJECTS</w:t>
      </w:r>
    </w:p>
    <w:p w14:paraId="0968E3A3" w14:textId="7E9D66F4" w:rsidR="00163F9E" w:rsidRDefault="00163F9E" w:rsidP="00163F9E">
      <w:pPr>
        <w:jc w:val="both"/>
        <w:rPr>
          <w:rFonts w:ascii="Arial" w:hAnsi="Arial" w:cs="Arial"/>
          <w:bCs/>
          <w:sz w:val="20"/>
          <w:szCs w:val="20"/>
          <w:lang w:val="en-GB"/>
        </w:rPr>
      </w:pPr>
      <w:r w:rsidRPr="001552FC">
        <w:rPr>
          <w:rFonts w:ascii="Arial" w:hAnsi="Arial" w:cs="Arial"/>
          <w:bCs/>
          <w:caps/>
          <w:sz w:val="20"/>
          <w:szCs w:val="20"/>
          <w:lang w:val="en-GB"/>
        </w:rPr>
        <w:t xml:space="preserve">tHIS CONSORTIUM AGREEMENT </w:t>
      </w:r>
      <w:r w:rsidR="001B62EC">
        <w:rPr>
          <w:rFonts w:ascii="Arial" w:hAnsi="Arial" w:cs="Arial"/>
          <w:bCs/>
          <w:caps/>
          <w:sz w:val="20"/>
          <w:szCs w:val="20"/>
          <w:lang w:val="en-GB"/>
        </w:rPr>
        <w:t xml:space="preserve">WITHIN THE CONTEXT OF </w:t>
      </w:r>
      <w:r w:rsidR="0028633C">
        <w:rPr>
          <w:rFonts w:ascii="Arial" w:hAnsi="Arial" w:cs="Arial"/>
          <w:bCs/>
          <w:caps/>
          <w:sz w:val="20"/>
          <w:szCs w:val="20"/>
          <w:lang w:val="en-GB"/>
        </w:rPr>
        <w:t xml:space="preserve">EUREKA </w:t>
      </w:r>
      <w:r w:rsidR="00BD58EB">
        <w:rPr>
          <w:rFonts w:ascii="Arial" w:hAnsi="Arial" w:cs="Arial"/>
          <w:bCs/>
          <w:caps/>
          <w:sz w:val="20"/>
          <w:szCs w:val="20"/>
          <w:lang w:val="en-GB"/>
        </w:rPr>
        <w:t>CELL-BASED TECHNOLOGIES</w:t>
      </w:r>
      <w:r w:rsidR="0028633C">
        <w:rPr>
          <w:rFonts w:ascii="Arial" w:hAnsi="Arial" w:cs="Arial"/>
          <w:bCs/>
          <w:caps/>
          <w:sz w:val="20"/>
          <w:szCs w:val="20"/>
          <w:lang w:val="en-GB"/>
        </w:rPr>
        <w:t xml:space="preserve"> </w:t>
      </w:r>
      <w:r w:rsidR="001B62EC">
        <w:rPr>
          <w:rFonts w:ascii="Arial" w:hAnsi="Arial" w:cs="Arial"/>
          <w:bCs/>
          <w:caps/>
          <w:sz w:val="20"/>
          <w:szCs w:val="20"/>
          <w:lang w:val="en-GB"/>
        </w:rPr>
        <w:t xml:space="preserve">CALL </w:t>
      </w:r>
      <w:r w:rsidRPr="001552FC">
        <w:rPr>
          <w:rFonts w:ascii="Arial" w:hAnsi="Arial" w:cs="Arial"/>
          <w:bCs/>
          <w:caps/>
          <w:sz w:val="20"/>
          <w:szCs w:val="20"/>
          <w:lang w:val="en-GB"/>
        </w:rPr>
        <w:t>(</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50AF0F83" w14:textId="6FA275DD" w:rsidR="0028633C" w:rsidRPr="001552FC" w:rsidRDefault="0028633C" w:rsidP="00163F9E">
      <w:pPr>
        <w:jc w:val="both"/>
        <w:rPr>
          <w:rFonts w:ascii="Arial" w:hAnsi="Arial" w:cs="Arial"/>
          <w:bCs/>
          <w:sz w:val="20"/>
          <w:szCs w:val="20"/>
          <w:lang w:val="en-GB"/>
        </w:rPr>
      </w:pPr>
    </w:p>
    <w:p w14:paraId="1E362E3D" w14:textId="1F98931C" w:rsidR="000658B6" w:rsidRPr="000658B6" w:rsidRDefault="000658B6" w:rsidP="00163F9E">
      <w:pPr>
        <w:pStyle w:val="Lijstalinea"/>
        <w:numPr>
          <w:ilvl w:val="0"/>
          <w:numId w:val="30"/>
        </w:numPr>
        <w:spacing w:before="120" w:after="120" w:line="276" w:lineRule="auto"/>
        <w:contextualSpacing w:val="0"/>
        <w:jc w:val="both"/>
        <w:rPr>
          <w:rFonts w:ascii="Arial" w:hAnsi="Arial" w:cs="Arial"/>
          <w:bCs/>
          <w:caps/>
          <w:lang w:val="en-GB"/>
        </w:rPr>
      </w:pP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778F4AEA" w14:textId="77777777" w:rsidR="00E258DC" w:rsidRPr="001552FC" w:rsidRDefault="00E258DC" w:rsidP="00E258DC">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4F39FCA7" w14:textId="77777777" w:rsidR="00E258DC" w:rsidRPr="00545805" w:rsidRDefault="00E258DC" w:rsidP="00E258DC">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59AE4671" w14:textId="36BCB4BA" w:rsidR="00E742D6" w:rsidRPr="00545805" w:rsidRDefault="00E742D6" w:rsidP="00163F9E">
      <w:pPr>
        <w:pStyle w:val="Lijstalinea"/>
        <w:numPr>
          <w:ilvl w:val="0"/>
          <w:numId w:val="30"/>
        </w:numPr>
        <w:spacing w:before="120" w:after="120" w:line="276" w:lineRule="auto"/>
        <w:contextualSpacing w:val="0"/>
        <w:jc w:val="both"/>
        <w:rPr>
          <w:rFonts w:ascii="Arial" w:hAnsi="Arial" w:cs="Arial"/>
          <w:bCs/>
          <w:caps/>
          <w:lang w:val="en-GB"/>
        </w:rPr>
      </w:pPr>
      <w:r>
        <w:rPr>
          <w:rFonts w:ascii="Arial" w:hAnsi="Arial" w:cs="Arial"/>
          <w:bCs/>
          <w:lang w:val="en-GB"/>
        </w:rPr>
        <w:t>…</w:t>
      </w:r>
    </w:p>
    <w:p w14:paraId="5DDA9A36" w14:textId="60206659" w:rsidR="00421858"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553D24E3" w:rsidR="00163F9E" w:rsidRDefault="00163F9E" w:rsidP="00163F9E">
      <w:pPr>
        <w:pStyle w:val="Lijstalinea"/>
        <w:spacing w:before="120" w:after="120" w:line="276" w:lineRule="auto"/>
        <w:ind w:left="0"/>
        <w:contextualSpacing w:val="0"/>
        <w:jc w:val="both"/>
        <w:rPr>
          <w:rFonts w:ascii="Arial" w:hAnsi="Arial" w:cs="Arial"/>
          <w:lang w:val="en-GB"/>
        </w:rPr>
      </w:pPr>
    </w:p>
    <w:p w14:paraId="25BCF0A8" w14:textId="77777777" w:rsidR="00704810" w:rsidRPr="001552FC" w:rsidRDefault="00704810" w:rsidP="00163F9E">
      <w:pPr>
        <w:pStyle w:val="Lijstalinea"/>
        <w:spacing w:before="120" w:after="120" w:line="276" w:lineRule="auto"/>
        <w:ind w:left="0"/>
        <w:contextualSpacing w:val="0"/>
        <w:jc w:val="both"/>
        <w:rPr>
          <w:rFonts w:ascii="Arial" w:hAnsi="Arial" w:cs="Arial"/>
          <w:lang w:val="en-GB"/>
        </w:rPr>
      </w:pPr>
    </w:p>
    <w:bookmarkEnd w:id="0"/>
    <w:p w14:paraId="76447D2A" w14:textId="33C74483" w:rsidR="001B62EC" w:rsidRPr="001B62EC" w:rsidRDefault="00163F9E" w:rsidP="001B62EC">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6A400277" w14:textId="377D0D7E" w:rsidR="00695CD5" w:rsidRDefault="00695CD5" w:rsidP="00E036F7">
      <w:pPr>
        <w:pStyle w:val="Lijstalinea"/>
        <w:spacing w:before="120" w:after="120" w:line="276" w:lineRule="auto"/>
        <w:ind w:left="0"/>
        <w:jc w:val="both"/>
        <w:rPr>
          <w:rFonts w:ascii="Arial" w:hAnsi="Arial" w:cs="Arial"/>
          <w:lang w:val="en-GB"/>
        </w:rPr>
      </w:pPr>
      <w:r>
        <w:rPr>
          <w:rFonts w:ascii="Arial" w:hAnsi="Arial" w:cs="Arial"/>
          <w:lang w:val="en-GB"/>
        </w:rPr>
        <w:t>Participants</w:t>
      </w:r>
      <w:r w:rsidR="001B62EC" w:rsidRPr="001B62EC">
        <w:rPr>
          <w:rFonts w:ascii="Arial" w:hAnsi="Arial" w:cs="Arial"/>
          <w:lang w:val="en-GB"/>
        </w:rPr>
        <w:t xml:space="preserve"> have decided to enter </w:t>
      </w:r>
      <w:r w:rsidR="001B62EC">
        <w:rPr>
          <w:rFonts w:ascii="Arial" w:hAnsi="Arial" w:cs="Arial"/>
          <w:lang w:val="en-GB"/>
        </w:rPr>
        <w:t>a R&amp;D</w:t>
      </w:r>
      <w:r w:rsidR="001B62EC" w:rsidRPr="001B62EC">
        <w:rPr>
          <w:rFonts w:ascii="Arial" w:hAnsi="Arial" w:cs="Arial"/>
          <w:lang w:val="en-GB"/>
        </w:rPr>
        <w:t xml:space="preserve"> project </w:t>
      </w:r>
      <w:r>
        <w:rPr>
          <w:rFonts w:ascii="Arial" w:hAnsi="Arial" w:cs="Arial"/>
          <w:lang w:val="en-GB"/>
        </w:rPr>
        <w:t>title</w:t>
      </w:r>
      <w:r w:rsidR="001B62EC" w:rsidRPr="001B62EC">
        <w:rPr>
          <w:rFonts w:ascii="Arial" w:hAnsi="Arial" w:cs="Arial"/>
          <w:lang w:val="en-GB"/>
        </w:rPr>
        <w:t xml:space="preserve">d </w:t>
      </w:r>
      <w:r w:rsidRPr="001552FC">
        <w:rPr>
          <w:rFonts w:ascii="Arial" w:hAnsi="Arial" w:cs="Arial"/>
          <w:lang w:val="en-GB"/>
        </w:rPr>
        <w:t>[</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w:t>
      </w:r>
      <w:r>
        <w:rPr>
          <w:rFonts w:ascii="Arial" w:hAnsi="Arial" w:cs="Arial"/>
          <w:lang w:val="en-GB"/>
        </w:rPr>
        <w:t xml:space="preserve">, </w:t>
      </w:r>
      <w:r w:rsidR="001B62EC" w:rsidRPr="001B62EC">
        <w:rPr>
          <w:rFonts w:ascii="Arial" w:hAnsi="Arial" w:cs="Arial"/>
          <w:lang w:val="en-GB"/>
        </w:rPr>
        <w:t xml:space="preserve">within the context of the </w:t>
      </w:r>
      <w:r w:rsidR="001B62EC">
        <w:rPr>
          <w:rFonts w:ascii="Arial" w:hAnsi="Arial" w:cs="Arial"/>
          <w:lang w:val="en-GB"/>
        </w:rPr>
        <w:t xml:space="preserve">EUREKA </w:t>
      </w:r>
      <w:r w:rsidR="00AE1161">
        <w:rPr>
          <w:rFonts w:ascii="Arial" w:hAnsi="Arial" w:cs="Arial"/>
          <w:lang w:val="en-GB"/>
        </w:rPr>
        <w:t>Cell-Based Technologies</w:t>
      </w:r>
      <w:r w:rsidR="001B62EC">
        <w:rPr>
          <w:rFonts w:ascii="Arial" w:hAnsi="Arial" w:cs="Arial"/>
          <w:lang w:val="en-GB"/>
        </w:rPr>
        <w:t xml:space="preserve"> </w:t>
      </w:r>
      <w:r>
        <w:rPr>
          <w:rFonts w:ascii="Arial" w:hAnsi="Arial" w:cs="Arial"/>
          <w:lang w:val="en-GB"/>
        </w:rPr>
        <w:t>call</w:t>
      </w:r>
      <w:r w:rsidR="001B62EC" w:rsidRPr="001B62EC">
        <w:rPr>
          <w:rFonts w:ascii="Arial" w:hAnsi="Arial" w:cs="Arial"/>
          <w:lang w:val="en-GB"/>
        </w:rPr>
        <w:t>, with the</w:t>
      </w:r>
      <w:r w:rsidR="001B62EC">
        <w:rPr>
          <w:rFonts w:ascii="Arial" w:hAnsi="Arial" w:cs="Arial"/>
          <w:lang w:val="en-GB"/>
        </w:rPr>
        <w:t xml:space="preserve"> </w:t>
      </w:r>
      <w:r w:rsidR="001B62EC" w:rsidRPr="001B62EC">
        <w:rPr>
          <w:rFonts w:ascii="Arial" w:hAnsi="Arial" w:cs="Arial"/>
          <w:lang w:val="en-GB"/>
        </w:rPr>
        <w:t xml:space="preserve">aim: </w:t>
      </w:r>
      <w:r w:rsidRPr="00704810">
        <w:rPr>
          <w:rFonts w:ascii="Arial" w:hAnsi="Arial" w:cs="Arial"/>
          <w:lang w:val="en-GB"/>
        </w:rPr>
        <w:t>[</w:t>
      </w:r>
      <w:r w:rsidRPr="00704810">
        <w:rPr>
          <w:rFonts w:ascii="Arial" w:hAnsi="Arial" w:cs="Arial"/>
          <w:highlight w:val="yellow"/>
          <w:lang w:val="en-GB"/>
        </w:rPr>
        <w:t>purpose</w:t>
      </w:r>
      <w:r w:rsidRPr="00E036F7">
        <w:rPr>
          <w:rFonts w:ascii="Arial" w:hAnsi="Arial"/>
          <w:highlight w:val="yellow"/>
          <w:lang w:val="en-GB"/>
        </w:rPr>
        <w:t xml:space="preserve"> of </w:t>
      </w:r>
      <w:r w:rsidRPr="00704810">
        <w:rPr>
          <w:rFonts w:ascii="Arial" w:hAnsi="Arial" w:cs="Arial"/>
          <w:highlight w:val="yellow"/>
          <w:lang w:val="en-GB"/>
        </w:rPr>
        <w:t>project</w:t>
      </w:r>
      <w:r w:rsidRPr="00704810">
        <w:rPr>
          <w:rFonts w:ascii="Arial" w:hAnsi="Arial" w:cs="Arial"/>
          <w:lang w:val="en-GB"/>
        </w:rPr>
        <w:t>]</w:t>
      </w:r>
      <w:r>
        <w:rPr>
          <w:rFonts w:ascii="Arial" w:hAnsi="Arial" w:cs="Arial"/>
          <w:lang w:val="en-GB"/>
        </w:rPr>
        <w:t>.</w:t>
      </w:r>
      <w:r w:rsidR="001B62EC">
        <w:rPr>
          <w:rFonts w:ascii="Arial" w:hAnsi="Arial" w:cs="Arial"/>
          <w:lang w:val="en-GB"/>
        </w:rPr>
        <w:t xml:space="preserve"> </w:t>
      </w:r>
      <w:r w:rsidR="001B62EC" w:rsidRPr="001B62EC">
        <w:rPr>
          <w:rFonts w:ascii="Arial" w:hAnsi="Arial" w:cs="Arial"/>
          <w:lang w:val="en-GB"/>
        </w:rPr>
        <w:t xml:space="preserve">Attached to this agreement </w:t>
      </w:r>
      <w:r>
        <w:rPr>
          <w:rFonts w:ascii="Arial" w:hAnsi="Arial" w:cs="Arial"/>
          <w:lang w:val="en-GB"/>
        </w:rPr>
        <w:t>the project</w:t>
      </w:r>
      <w:r w:rsidR="001B62EC" w:rsidRPr="001B62EC">
        <w:rPr>
          <w:rFonts w:ascii="Arial" w:hAnsi="Arial" w:cs="Arial"/>
          <w:lang w:val="en-GB"/>
        </w:rPr>
        <w:t xml:space="preserve"> application form</w:t>
      </w:r>
      <w:r>
        <w:rPr>
          <w:rFonts w:ascii="Arial" w:hAnsi="Arial" w:cs="Arial"/>
          <w:lang w:val="en-GB"/>
        </w:rPr>
        <w:t>s</w:t>
      </w:r>
      <w:r w:rsidR="001B62EC" w:rsidRPr="001B62EC">
        <w:rPr>
          <w:rFonts w:ascii="Arial" w:hAnsi="Arial" w:cs="Arial"/>
          <w:lang w:val="en-GB"/>
        </w:rPr>
        <w:t>, including work packages, allocation of tasks, milestones</w:t>
      </w:r>
      <w:r w:rsidR="001B62EC">
        <w:rPr>
          <w:rFonts w:ascii="Arial" w:hAnsi="Arial" w:cs="Arial"/>
          <w:lang w:val="en-GB"/>
        </w:rPr>
        <w:t xml:space="preserve"> </w:t>
      </w:r>
      <w:r w:rsidR="001B62EC" w:rsidRPr="001B62EC">
        <w:rPr>
          <w:rFonts w:ascii="Arial" w:hAnsi="Arial" w:cs="Arial"/>
          <w:lang w:val="en-GB"/>
        </w:rPr>
        <w:t xml:space="preserve">and planning of the </w:t>
      </w:r>
      <w:r>
        <w:rPr>
          <w:rFonts w:ascii="Arial" w:hAnsi="Arial" w:cs="Arial"/>
          <w:lang w:val="en-GB"/>
        </w:rPr>
        <w:t xml:space="preserve">Project (the </w:t>
      </w:r>
      <w:r w:rsidRPr="00E036F7">
        <w:rPr>
          <w:rFonts w:ascii="Arial" w:hAnsi="Arial"/>
          <w:b/>
          <w:lang w:val="en-GB"/>
        </w:rPr>
        <w:t>“</w:t>
      </w:r>
      <w:r>
        <w:rPr>
          <w:rFonts w:ascii="Arial" w:hAnsi="Arial" w:cs="Arial"/>
          <w:b/>
          <w:bCs/>
          <w:lang w:val="en-GB"/>
        </w:rPr>
        <w:t>Project Application</w:t>
      </w:r>
      <w:r>
        <w:rPr>
          <w:rFonts w:ascii="Arial" w:hAnsi="Arial" w:cs="Arial"/>
          <w:lang w:val="en-GB"/>
        </w:rPr>
        <w:t>”) as submitted to EUREKA and involved national funding authorities (“</w:t>
      </w:r>
      <w:r w:rsidR="006B53E2" w:rsidRPr="006B53E2">
        <w:rPr>
          <w:rFonts w:ascii="Arial" w:hAnsi="Arial" w:cs="Arial"/>
          <w:b/>
          <w:bCs/>
          <w:lang w:val="en-GB"/>
        </w:rPr>
        <w:t>National</w:t>
      </w:r>
      <w:r w:rsidR="006B53E2">
        <w:rPr>
          <w:rFonts w:ascii="Arial" w:hAnsi="Arial" w:cs="Arial"/>
          <w:lang w:val="en-GB"/>
        </w:rPr>
        <w:t xml:space="preserve"> </w:t>
      </w:r>
      <w:r w:rsidRPr="00695CD5">
        <w:rPr>
          <w:rFonts w:ascii="Arial" w:hAnsi="Arial" w:cs="Arial"/>
          <w:b/>
          <w:bCs/>
          <w:lang w:val="en-GB"/>
        </w:rPr>
        <w:t>Funding Bodies</w:t>
      </w:r>
      <w:r>
        <w:rPr>
          <w:rFonts w:ascii="Arial" w:hAnsi="Arial" w:cs="Arial"/>
          <w:lang w:val="en-GB"/>
        </w:rPr>
        <w:t xml:space="preserve">”). </w:t>
      </w:r>
    </w:p>
    <w:p w14:paraId="5B6605CC" w14:textId="73F9377A" w:rsidR="00DC4ECA" w:rsidRDefault="00DC4ECA" w:rsidP="00E036F7">
      <w:pPr>
        <w:pStyle w:val="Lijstalinea"/>
        <w:spacing w:before="120" w:after="120" w:line="276" w:lineRule="auto"/>
        <w:ind w:left="0"/>
        <w:jc w:val="both"/>
        <w:rPr>
          <w:rFonts w:ascii="Arial" w:hAnsi="Arial" w:cs="Arial"/>
          <w:lang w:val="en-GB"/>
        </w:rPr>
      </w:pPr>
    </w:p>
    <w:p w14:paraId="23D83EDA" w14:textId="00F5EFB8" w:rsidR="00695CD5" w:rsidRDefault="00DC4ECA" w:rsidP="00695CD5">
      <w:pPr>
        <w:pStyle w:val="Lijstalinea"/>
        <w:spacing w:before="120" w:after="120" w:line="276" w:lineRule="auto"/>
        <w:ind w:left="0"/>
        <w:jc w:val="both"/>
        <w:rPr>
          <w:rFonts w:ascii="Arial" w:hAnsi="Arial" w:cs="Arial"/>
          <w:lang w:val="en-GB"/>
        </w:rPr>
      </w:pPr>
      <w:r w:rsidRPr="00DC4ECA">
        <w:rPr>
          <w:rFonts w:ascii="Arial" w:hAnsi="Arial" w:cs="Arial"/>
          <w:lang w:val="en-GB"/>
        </w:rPr>
        <w:t>To promote suc</w:t>
      </w:r>
      <w:r>
        <w:rPr>
          <w:rFonts w:ascii="Arial" w:hAnsi="Arial" w:cs="Arial"/>
          <w:lang w:val="en-GB"/>
        </w:rPr>
        <w:t>h Projects, National Funding Bodies</w:t>
      </w:r>
      <w:r w:rsidRPr="00DC4ECA">
        <w:rPr>
          <w:rFonts w:ascii="Arial" w:hAnsi="Arial" w:cs="Arial"/>
          <w:lang w:val="en-GB"/>
        </w:rPr>
        <w:t xml:space="preserve"> ha</w:t>
      </w:r>
      <w:r>
        <w:rPr>
          <w:rFonts w:ascii="Arial" w:hAnsi="Arial" w:cs="Arial"/>
          <w:lang w:val="en-GB"/>
        </w:rPr>
        <w:t>ve</w:t>
      </w:r>
      <w:r w:rsidRPr="00DC4ECA">
        <w:rPr>
          <w:rFonts w:ascii="Arial" w:hAnsi="Arial" w:cs="Arial"/>
          <w:lang w:val="en-GB"/>
        </w:rPr>
        <w:t xml:space="preserve"> allocated</w:t>
      </w:r>
      <w:r>
        <w:rPr>
          <w:rFonts w:ascii="Arial" w:hAnsi="Arial" w:cs="Arial"/>
          <w:lang w:val="en-GB"/>
        </w:rPr>
        <w:t xml:space="preserve"> </w:t>
      </w:r>
      <w:r w:rsidRPr="00DC4ECA">
        <w:rPr>
          <w:rFonts w:ascii="Arial" w:hAnsi="Arial" w:cs="Arial"/>
          <w:lang w:val="en-GB"/>
        </w:rPr>
        <w:t xml:space="preserve">funds to grant </w:t>
      </w:r>
      <w:r>
        <w:rPr>
          <w:rFonts w:ascii="Arial" w:hAnsi="Arial" w:cs="Arial"/>
          <w:lang w:val="en-GB"/>
        </w:rPr>
        <w:t>public funding (“</w:t>
      </w:r>
      <w:r w:rsidRPr="00DC4ECA">
        <w:rPr>
          <w:rFonts w:ascii="Arial" w:hAnsi="Arial" w:cs="Arial"/>
          <w:b/>
          <w:bCs/>
          <w:lang w:val="en-GB"/>
        </w:rPr>
        <w:t>Public Funding</w:t>
      </w:r>
      <w:r>
        <w:rPr>
          <w:rFonts w:ascii="Arial" w:hAnsi="Arial" w:cs="Arial"/>
          <w:lang w:val="en-GB"/>
        </w:rPr>
        <w:t xml:space="preserve">”) </w:t>
      </w:r>
      <w:r w:rsidRPr="00DC4ECA">
        <w:rPr>
          <w:rFonts w:ascii="Arial" w:hAnsi="Arial" w:cs="Arial"/>
          <w:lang w:val="en-GB"/>
        </w:rPr>
        <w:t xml:space="preserve">to projects </w:t>
      </w:r>
      <w:r>
        <w:rPr>
          <w:rFonts w:ascii="Arial" w:hAnsi="Arial" w:cs="Arial"/>
          <w:lang w:val="en-GB"/>
        </w:rPr>
        <w:t xml:space="preserve">within the context of the EUREKA </w:t>
      </w:r>
      <w:r w:rsidR="000C784C">
        <w:rPr>
          <w:rFonts w:ascii="Arial" w:hAnsi="Arial" w:cs="Arial"/>
          <w:lang w:val="en-GB"/>
        </w:rPr>
        <w:t>Cell-Based Technologies</w:t>
      </w:r>
      <w:r>
        <w:rPr>
          <w:rFonts w:ascii="Arial" w:hAnsi="Arial" w:cs="Arial"/>
          <w:lang w:val="en-GB"/>
        </w:rPr>
        <w:t xml:space="preserve"> call.</w:t>
      </w:r>
      <w:r w:rsidR="00102BA5">
        <w:rPr>
          <w:rFonts w:ascii="Arial" w:hAnsi="Arial" w:cs="Arial"/>
          <w:lang w:val="en-GB"/>
        </w:rPr>
        <w:t xml:space="preserve"> Participants have applied for Public Funding in the context of this EUREKA </w:t>
      </w:r>
      <w:r w:rsidR="000C784C">
        <w:rPr>
          <w:rFonts w:ascii="Arial" w:hAnsi="Arial" w:cs="Arial"/>
          <w:lang w:val="en-GB"/>
        </w:rPr>
        <w:t>Cell-Based Technologies</w:t>
      </w:r>
      <w:r w:rsidR="00102BA5">
        <w:rPr>
          <w:rFonts w:ascii="Arial" w:hAnsi="Arial" w:cs="Arial"/>
          <w:lang w:val="en-GB"/>
        </w:rPr>
        <w:t xml:space="preserve"> call. </w:t>
      </w:r>
    </w:p>
    <w:p w14:paraId="515673CC" w14:textId="77777777" w:rsidR="00102BA5" w:rsidRDefault="00102BA5" w:rsidP="00695CD5">
      <w:pPr>
        <w:pStyle w:val="Lijstalinea"/>
        <w:spacing w:before="120" w:after="120" w:line="276" w:lineRule="auto"/>
        <w:ind w:left="0"/>
        <w:jc w:val="both"/>
        <w:rPr>
          <w:rFonts w:ascii="Arial" w:hAnsi="Arial" w:cs="Arial"/>
          <w:lang w:val="en-GB"/>
        </w:rPr>
      </w:pPr>
    </w:p>
    <w:p w14:paraId="765ABE14" w14:textId="40B1068F" w:rsidR="00704810" w:rsidRDefault="00163F9E" w:rsidP="00E036F7">
      <w:pPr>
        <w:pStyle w:val="Lijstalinea"/>
        <w:spacing w:before="120" w:after="120" w:line="276" w:lineRule="auto"/>
        <w:ind w:left="0"/>
        <w:jc w:val="both"/>
        <w:rPr>
          <w:rFonts w:ascii="Arial" w:hAnsi="Arial" w:cs="Arial"/>
          <w:lang w:val="en-GB"/>
        </w:rPr>
      </w:pPr>
      <w:r w:rsidRPr="00695CD5">
        <w:rPr>
          <w:rFonts w:ascii="Arial" w:hAnsi="Arial" w:cs="Arial"/>
          <w:lang w:val="en-GB"/>
        </w:rPr>
        <w:t>In addition to the applicable conditions</w:t>
      </w:r>
      <w:r w:rsidR="00704810">
        <w:rPr>
          <w:rFonts w:ascii="Arial" w:hAnsi="Arial" w:cs="Arial"/>
          <w:lang w:val="en-GB"/>
        </w:rPr>
        <w:t xml:space="preserve">, described in national regulations and </w:t>
      </w:r>
      <w:r w:rsidR="006B53E2">
        <w:rPr>
          <w:rFonts w:ascii="Arial" w:hAnsi="Arial" w:cs="Arial"/>
          <w:lang w:val="en-GB"/>
        </w:rPr>
        <w:t>grant agreements</w:t>
      </w:r>
      <w:r w:rsidR="00704810">
        <w:rPr>
          <w:rFonts w:ascii="Arial" w:hAnsi="Arial" w:cs="Arial"/>
          <w:lang w:val="en-GB"/>
        </w:rPr>
        <w:t xml:space="preserve"> between Participants and their </w:t>
      </w:r>
      <w:r w:rsidR="006B53E2">
        <w:rPr>
          <w:rFonts w:ascii="Arial" w:hAnsi="Arial" w:cs="Arial"/>
          <w:lang w:val="en-GB"/>
        </w:rPr>
        <w:t>N</w:t>
      </w:r>
      <w:r w:rsidR="00704810">
        <w:rPr>
          <w:rFonts w:ascii="Arial" w:hAnsi="Arial" w:cs="Arial"/>
          <w:lang w:val="en-GB"/>
        </w:rPr>
        <w:t>ational Funding Bodies (</w:t>
      </w:r>
      <w:r w:rsidR="006B53E2" w:rsidRPr="006B53E2">
        <w:rPr>
          <w:rFonts w:ascii="Arial" w:hAnsi="Arial" w:cs="Arial"/>
          <w:b/>
          <w:bCs/>
          <w:lang w:val="en-GB"/>
        </w:rPr>
        <w:t>National</w:t>
      </w:r>
      <w:r w:rsidR="006B53E2">
        <w:rPr>
          <w:rFonts w:ascii="Arial" w:hAnsi="Arial" w:cs="Arial"/>
          <w:lang w:val="en-GB"/>
        </w:rPr>
        <w:t xml:space="preserve"> </w:t>
      </w:r>
      <w:r w:rsidR="00704810" w:rsidRPr="006B53E2">
        <w:rPr>
          <w:rFonts w:ascii="Arial" w:hAnsi="Arial" w:cs="Arial"/>
          <w:b/>
          <w:bCs/>
          <w:lang w:val="en-GB"/>
        </w:rPr>
        <w:t>Funding Agreements</w:t>
      </w:r>
      <w:r w:rsidR="00704810">
        <w:rPr>
          <w:rFonts w:ascii="Arial" w:hAnsi="Arial" w:cs="Arial"/>
          <w:lang w:val="en-GB"/>
        </w:rPr>
        <w:t>)</w:t>
      </w:r>
      <w:r w:rsidR="00695CD5">
        <w:rPr>
          <w:rFonts w:ascii="Arial" w:hAnsi="Arial" w:cs="Arial"/>
          <w:lang w:val="en-GB"/>
        </w:rPr>
        <w:t xml:space="preserve">, </w:t>
      </w:r>
      <w:r w:rsidRPr="00695CD5">
        <w:rPr>
          <w:rFonts w:ascii="Arial" w:hAnsi="Arial" w:cs="Arial"/>
          <w:lang w:val="en-GB"/>
        </w:rPr>
        <w:t xml:space="preserve">Participants desire to specify the binding commitments among themselves with regard to the Project and the work to be allocated thereunder as set out in the </w:t>
      </w:r>
      <w:r w:rsidRPr="00695CD5">
        <w:rPr>
          <w:rFonts w:ascii="Arial" w:hAnsi="Arial"/>
          <w:lang w:val="en-GB"/>
        </w:rPr>
        <w:t xml:space="preserve">Project </w:t>
      </w:r>
      <w:r w:rsidRPr="00695CD5">
        <w:rPr>
          <w:rFonts w:ascii="Arial" w:hAnsi="Arial" w:cs="Arial"/>
          <w:lang w:val="en-GB"/>
        </w:rPr>
        <w:t>Application, all in accordance with the terms and conditions of this Consortium Agreement</w:t>
      </w:r>
    </w:p>
    <w:p w14:paraId="7DBDB95E" w14:textId="77777777" w:rsidR="00704810" w:rsidRDefault="00704810" w:rsidP="00704810">
      <w:pPr>
        <w:pStyle w:val="Lijstalinea"/>
        <w:spacing w:before="120" w:after="120" w:line="276" w:lineRule="auto"/>
        <w:ind w:left="0"/>
        <w:jc w:val="both"/>
        <w:rPr>
          <w:rFonts w:ascii="Arial" w:hAnsi="Arial" w:cs="Arial"/>
          <w:lang w:val="en-GB"/>
        </w:rPr>
      </w:pPr>
    </w:p>
    <w:p w14:paraId="087F5C51" w14:textId="33201B7C" w:rsidR="00163F9E" w:rsidRDefault="00163F9E" w:rsidP="00145B78">
      <w:pPr>
        <w:pStyle w:val="Lijstalinea"/>
        <w:spacing w:before="120" w:after="120" w:line="276" w:lineRule="auto"/>
        <w:ind w:left="0"/>
        <w:jc w:val="both"/>
        <w:rPr>
          <w:rFonts w:ascii="Arial" w:hAnsi="Arial" w:cs="Arial"/>
          <w:lang w:val="en-GB"/>
        </w:rPr>
      </w:pPr>
      <w:r w:rsidRPr="00704810">
        <w:rPr>
          <w:rFonts w:ascii="Arial" w:hAnsi="Arial" w:cs="Arial"/>
          <w:lang w:val="en-GB"/>
        </w:rPr>
        <w:t xml:space="preserve">The Participants agree that in case </w:t>
      </w:r>
      <w:r w:rsidR="00704810">
        <w:rPr>
          <w:rFonts w:ascii="Arial" w:hAnsi="Arial" w:cs="Arial"/>
          <w:lang w:val="en-GB"/>
        </w:rPr>
        <w:t xml:space="preserve">(one of the) Funding Bodies does </w:t>
      </w:r>
      <w:r w:rsidRPr="00704810">
        <w:rPr>
          <w:rFonts w:ascii="Arial" w:hAnsi="Arial" w:cs="Arial"/>
          <w:lang w:val="en-GB"/>
        </w:rPr>
        <w:t xml:space="preserve">not grant the </w:t>
      </w:r>
      <w:r w:rsidR="00704810">
        <w:rPr>
          <w:rFonts w:ascii="Arial" w:hAnsi="Arial" w:cs="Arial"/>
          <w:lang w:val="en-GB"/>
        </w:rPr>
        <w:t xml:space="preserve">Project Application </w:t>
      </w:r>
      <w:r w:rsidRPr="00704810">
        <w:rPr>
          <w:rFonts w:ascii="Arial" w:hAnsi="Arial" w:cs="Arial"/>
          <w:lang w:val="en-GB"/>
        </w:rPr>
        <w:t>as applied for, this Consortium Agreement will be terminated, except for the confidentiality provisions that will survive termination;</w:t>
      </w:r>
    </w:p>
    <w:p w14:paraId="24010043" w14:textId="77777777" w:rsidR="00704810" w:rsidRPr="001552FC" w:rsidRDefault="00704810" w:rsidP="00163F9E">
      <w:pPr>
        <w:spacing w:before="120" w:after="120" w:line="276" w:lineRule="auto"/>
        <w:jc w:val="both"/>
        <w:rPr>
          <w:rFonts w:ascii="Arial" w:hAnsi="Arial" w:cs="Arial"/>
          <w:sz w:val="20"/>
          <w:szCs w:val="20"/>
          <w:lang w:val="en-GB"/>
        </w:rPr>
      </w:pPr>
    </w:p>
    <w:p w14:paraId="730BF090" w14:textId="71175ED6" w:rsidR="00704810" w:rsidRDefault="00163F9E" w:rsidP="00102BA5">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lastRenderedPageBreak/>
        <w:t>NOW, THEREFORE, IT IS HEREBY AGREED AS FOLLOWS:</w:t>
      </w:r>
      <w:r w:rsidR="00704810">
        <w:rPr>
          <w:rFonts w:ascii="Arial" w:hAnsi="Arial" w:cs="Arial"/>
          <w:color w:val="000000"/>
          <w:sz w:val="20"/>
          <w:szCs w:val="20"/>
          <w:lang w:val="en-GB" w:eastAsia="en-US"/>
        </w:rPr>
        <w:br w:type="page"/>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lastRenderedPageBreak/>
        <w:t>Definitions</w:t>
      </w:r>
    </w:p>
    <w:p w14:paraId="5F4C8151" w14:textId="146084AB"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w:t>
      </w:r>
      <w:r w:rsidR="00704810" w:rsidRPr="005D163F">
        <w:rPr>
          <w:rFonts w:ascii="Arial" w:hAnsi="Arial" w:cs="Arial"/>
          <w:color w:val="000000"/>
          <w:sz w:val="20"/>
          <w:szCs w:val="20"/>
          <w:lang w:val="en-GB"/>
        </w:rPr>
        <w:t xml:space="preserve">either </w:t>
      </w:r>
      <w:r w:rsidR="00704810">
        <w:rPr>
          <w:rFonts w:ascii="Arial" w:hAnsi="Arial" w:cs="Arial"/>
          <w:color w:val="000000"/>
          <w:sz w:val="20"/>
          <w:szCs w:val="20"/>
          <w:lang w:val="en-GB"/>
        </w:rPr>
        <w:t xml:space="preserve">herein or in the </w:t>
      </w:r>
      <w:r w:rsidR="006B53E2">
        <w:rPr>
          <w:rFonts w:ascii="Arial" w:hAnsi="Arial" w:cs="Arial"/>
          <w:color w:val="000000"/>
          <w:sz w:val="20"/>
          <w:szCs w:val="20"/>
          <w:lang w:val="en-GB"/>
        </w:rPr>
        <w:t xml:space="preserve">National </w:t>
      </w:r>
      <w:r w:rsidR="00704810">
        <w:rPr>
          <w:rFonts w:ascii="Arial" w:hAnsi="Arial" w:cs="Arial"/>
          <w:color w:val="000000"/>
          <w:sz w:val="20"/>
          <w:szCs w:val="20"/>
          <w:lang w:val="en-GB"/>
        </w:rPr>
        <w:t>Funding Agreements</w:t>
      </w:r>
      <w:r>
        <w:rPr>
          <w:rFonts w:ascii="Arial" w:hAnsi="Arial" w:cs="Arial"/>
          <w:color w:val="000000"/>
          <w:sz w:val="20"/>
          <w:szCs w:val="20"/>
          <w:lang w:val="en-GB"/>
        </w:rPr>
        <w: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58FA70DA" w14:textId="457E298D" w:rsidR="00B26D3C" w:rsidRPr="00704810" w:rsidRDefault="00B26D3C" w:rsidP="00B26D3C">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1" w:name="_Hlk26113529"/>
      <w:r w:rsidRPr="00704810">
        <w:rPr>
          <w:rFonts w:ascii="Arial" w:hAnsi="Arial" w:cs="Arial"/>
          <w:color w:val="000000"/>
          <w:lang w:val="en-GB"/>
        </w:rPr>
        <w:t>“</w:t>
      </w:r>
      <w:r w:rsidRPr="00704810">
        <w:rPr>
          <w:rFonts w:ascii="Arial" w:hAnsi="Arial" w:cs="Arial"/>
          <w:b/>
          <w:bCs/>
          <w:color w:val="000000"/>
          <w:lang w:val="en-GB"/>
        </w:rPr>
        <w:t>Budget</w:t>
      </w:r>
      <w:r w:rsidRPr="00704810">
        <w:rPr>
          <w:rFonts w:ascii="Arial" w:hAnsi="Arial" w:cs="Arial"/>
          <w:color w:val="000000"/>
          <w:lang w:val="en-GB"/>
        </w:rPr>
        <w:t xml:space="preserve">” means the budget submitted to </w:t>
      </w:r>
      <w:r w:rsidR="00704810">
        <w:rPr>
          <w:rFonts w:ascii="Arial" w:hAnsi="Arial" w:cs="Arial"/>
          <w:color w:val="000000"/>
          <w:lang w:val="en-GB"/>
        </w:rPr>
        <w:t xml:space="preserve">EUREKA and </w:t>
      </w:r>
      <w:r w:rsidR="006B53E2">
        <w:rPr>
          <w:rFonts w:ascii="Arial" w:hAnsi="Arial" w:cs="Arial"/>
          <w:color w:val="000000"/>
          <w:lang w:val="en-GB"/>
        </w:rPr>
        <w:t xml:space="preserve">National </w:t>
      </w:r>
      <w:r w:rsidR="00704810">
        <w:rPr>
          <w:rFonts w:ascii="Arial" w:hAnsi="Arial" w:cs="Arial"/>
          <w:color w:val="000000"/>
          <w:lang w:val="en-GB"/>
        </w:rPr>
        <w:t>Funding Bodies</w:t>
      </w:r>
      <w:r w:rsidR="000E178A" w:rsidRPr="00704810">
        <w:rPr>
          <w:rFonts w:ascii="Arial" w:hAnsi="Arial" w:cs="Arial"/>
          <w:color w:val="000000"/>
          <w:lang w:val="en-GB"/>
        </w:rPr>
        <w:t xml:space="preserve">, </w:t>
      </w:r>
      <w:r w:rsidRPr="00704810">
        <w:rPr>
          <w:rFonts w:ascii="Arial" w:hAnsi="Arial" w:cs="Arial"/>
          <w:color w:val="000000"/>
          <w:lang w:val="en-GB"/>
        </w:rPr>
        <w:t>providing an estimate of the total cost to carry out the Project, including an overview of the contributions of each Participant to the Project.</w:t>
      </w:r>
      <w:bookmarkEnd w:id="1"/>
    </w:p>
    <w:p w14:paraId="02FB0F47" w14:textId="6C53769E"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565A7788"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t>
      </w:r>
      <w:r w:rsidRPr="006B53E2">
        <w:rPr>
          <w:rFonts w:ascii="Arial" w:hAnsi="Arial" w:cs="Arial"/>
          <w:color w:val="000000"/>
          <w:lang w:val="en-GB"/>
        </w:rPr>
        <w:t xml:space="preserve">which the Project Committee has declared to be in substantial breach of this Consortium Agreement or </w:t>
      </w:r>
      <w:r w:rsidR="006B53E2" w:rsidRPr="006B53E2">
        <w:rPr>
          <w:rFonts w:ascii="Arial" w:hAnsi="Arial" w:cs="Arial"/>
          <w:color w:val="000000"/>
          <w:lang w:val="en-GB"/>
        </w:rPr>
        <w:t xml:space="preserve">(one of the) National Funding Agreements </w:t>
      </w:r>
      <w:r w:rsidRPr="006B53E2">
        <w:rPr>
          <w:rFonts w:ascii="Arial" w:hAnsi="Arial" w:cs="Arial"/>
          <w:color w:val="000000"/>
          <w:lang w:val="en-GB"/>
        </w:rPr>
        <w:t>in accordance with Sections 3.5 and 6.5 of this Consortium Agreement;</w:t>
      </w:r>
      <w:r w:rsidRPr="001552FC">
        <w:rPr>
          <w:rFonts w:ascii="Arial" w:hAnsi="Arial" w:cs="Arial"/>
          <w:color w:val="000000"/>
          <w:lang w:val="en-GB"/>
        </w:rPr>
        <w:t xml:space="preserve">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lastRenderedPageBreak/>
        <w:t>“</w:t>
      </w:r>
      <w:r>
        <w:rPr>
          <w:rFonts w:ascii="Arial" w:hAnsi="Arial" w:cs="Arial"/>
          <w:b/>
          <w:color w:val="000000"/>
          <w:lang w:val="en-GB"/>
        </w:rPr>
        <w:t>Member</w:t>
      </w:r>
      <w:r>
        <w:rPr>
          <w:rFonts w:ascii="Arial" w:hAnsi="Arial" w:cs="Arial"/>
          <w:color w:val="000000"/>
          <w:lang w:val="en-GB"/>
        </w:rPr>
        <w:t>” has the meaning assigned to it in Section 6.1;</w:t>
      </w:r>
    </w:p>
    <w:p w14:paraId="2EEB6355" w14:textId="3D710794" w:rsidR="00102BA5" w:rsidRPr="00102BA5" w:rsidRDefault="00102BA5" w:rsidP="00102BA5">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National Funding Agreement(s)</w:t>
      </w:r>
      <w:r>
        <w:rPr>
          <w:rFonts w:ascii="Arial" w:hAnsi="Arial" w:cs="Arial"/>
          <w:color w:val="000000"/>
          <w:lang w:val="en-GB"/>
        </w:rPr>
        <w:t xml:space="preserve">” means national </w:t>
      </w:r>
      <w:r w:rsidRPr="001552FC">
        <w:rPr>
          <w:rFonts w:ascii="Arial" w:hAnsi="Arial" w:cs="Arial"/>
          <w:color w:val="000000"/>
          <w:lang w:val="en-GB"/>
        </w:rPr>
        <w:t>grant agreement</w:t>
      </w:r>
      <w:r>
        <w:rPr>
          <w:rFonts w:ascii="Arial" w:hAnsi="Arial" w:cs="Arial"/>
          <w:color w:val="000000"/>
          <w:lang w:val="en-GB"/>
        </w:rPr>
        <w:t>s</w:t>
      </w:r>
      <w:r w:rsidRPr="001552FC">
        <w:rPr>
          <w:rFonts w:ascii="Arial" w:hAnsi="Arial" w:cs="Arial"/>
          <w:color w:val="000000"/>
          <w:lang w:val="en-GB"/>
        </w:rPr>
        <w:t xml:space="preserve"> (to be) signed between the </w:t>
      </w:r>
      <w:r>
        <w:rPr>
          <w:rFonts w:ascii="Arial" w:hAnsi="Arial" w:cs="Arial"/>
          <w:color w:val="000000"/>
          <w:lang w:val="en-GB"/>
        </w:rPr>
        <w:t>Participant(s)</w:t>
      </w:r>
      <w:r w:rsidRPr="001552FC">
        <w:rPr>
          <w:rFonts w:ascii="Arial" w:hAnsi="Arial" w:cs="Arial"/>
          <w:color w:val="000000"/>
          <w:lang w:val="en-GB"/>
        </w:rPr>
        <w:t xml:space="preserve"> and </w:t>
      </w:r>
      <w:r>
        <w:rPr>
          <w:rFonts w:ascii="Arial" w:hAnsi="Arial" w:cs="Arial"/>
          <w:color w:val="000000"/>
          <w:lang w:val="en-GB"/>
        </w:rPr>
        <w:t>their respective National Funding Body</w:t>
      </w:r>
      <w:r w:rsidRPr="001552FC">
        <w:rPr>
          <w:rFonts w:ascii="Arial" w:hAnsi="Arial" w:cs="Arial"/>
          <w:color w:val="000000"/>
          <w:lang w:val="en-GB"/>
        </w:rPr>
        <w:t xml:space="preserve">, under which </w:t>
      </w:r>
      <w:r>
        <w:rPr>
          <w:rFonts w:ascii="Arial" w:hAnsi="Arial" w:cs="Arial"/>
          <w:color w:val="000000"/>
          <w:lang w:val="en-GB"/>
        </w:rPr>
        <w:t>national funding bodies grant their funding to the Participant(s)</w:t>
      </w:r>
      <w:r w:rsidRPr="001552FC">
        <w:rPr>
          <w:rFonts w:ascii="Arial" w:hAnsi="Arial" w:cs="Arial"/>
          <w:color w:val="000000"/>
          <w:lang w:val="en-GB"/>
        </w:rPr>
        <w:t xml:space="preserve"> subject to the terms a</w:t>
      </w:r>
      <w:r>
        <w:rPr>
          <w:rFonts w:ascii="Arial" w:hAnsi="Arial" w:cs="Arial"/>
          <w:color w:val="000000"/>
          <w:lang w:val="en-GB"/>
        </w:rPr>
        <w:t>nd conditions set out in the National Funding Agreement(s)</w:t>
      </w:r>
      <w:r w:rsidRPr="001552FC">
        <w:rPr>
          <w:rFonts w:ascii="Arial" w:hAnsi="Arial" w:cs="Arial"/>
          <w:color w:val="000000"/>
          <w:lang w:val="en-GB"/>
        </w:rPr>
        <w:t>;</w:t>
      </w:r>
    </w:p>
    <w:p w14:paraId="0010F944" w14:textId="1EF45C22" w:rsidR="00102BA5" w:rsidRPr="00DC4ECA" w:rsidRDefault="00102BA5" w:rsidP="00102BA5">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Pr>
          <w:rFonts w:ascii="Arial" w:hAnsi="Arial" w:cs="Arial"/>
          <w:b/>
          <w:color w:val="000000"/>
          <w:lang w:val="en-GB"/>
        </w:rPr>
        <w:t>National Funding Bodies</w:t>
      </w:r>
      <w:r w:rsidRPr="002B06C8">
        <w:rPr>
          <w:rFonts w:ascii="Arial" w:hAnsi="Arial" w:cs="Arial"/>
          <w:color w:val="000000"/>
          <w:lang w:val="en-GB"/>
        </w:rPr>
        <w:t>” means t</w:t>
      </w:r>
      <w:r w:rsidRPr="002B06C8">
        <w:rPr>
          <w:rFonts w:ascii="Arial" w:hAnsi="Arial" w:cs="Arial"/>
          <w:lang w:val="en-GB"/>
        </w:rPr>
        <w:t xml:space="preserve">he </w:t>
      </w:r>
      <w:r>
        <w:rPr>
          <w:rFonts w:ascii="Arial" w:hAnsi="Arial" w:cs="Arial"/>
          <w:lang w:val="en-GB"/>
        </w:rPr>
        <w:t xml:space="preserve">national funding authorities granting Public Funding for this Project </w:t>
      </w:r>
      <w:r w:rsidRPr="00DC4ECA">
        <w:rPr>
          <w:rFonts w:ascii="Arial" w:hAnsi="Arial" w:cs="Arial"/>
          <w:lang w:val="en-GB"/>
        </w:rPr>
        <w:t xml:space="preserve">within the context of the EUREKA </w:t>
      </w:r>
      <w:r w:rsidR="007E15FF">
        <w:rPr>
          <w:rFonts w:ascii="Arial" w:hAnsi="Arial" w:cs="Arial"/>
          <w:lang w:val="en-GB"/>
        </w:rPr>
        <w:t xml:space="preserve">Cell-Based Technologies </w:t>
      </w:r>
      <w:r w:rsidRPr="00DC4ECA">
        <w:rPr>
          <w:rFonts w:ascii="Arial" w:hAnsi="Arial" w:cs="Arial"/>
          <w:lang w:val="en-GB"/>
        </w:rPr>
        <w:t>call</w:t>
      </w:r>
      <w:r>
        <w:rPr>
          <w:rFonts w:ascii="Arial" w:hAnsi="Arial" w:cs="Arial"/>
          <w:lang w:val="en-GB"/>
        </w:rPr>
        <w:t xml:space="preserve">. </w:t>
      </w:r>
    </w:p>
    <w:p w14:paraId="56F80A8E" w14:textId="26374433" w:rsidR="00163F9E" w:rsidRDefault="00102BA5" w:rsidP="00102BA5">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 xml:space="preserve"> </w:t>
      </w:r>
      <w:r w:rsidR="00163F9E">
        <w:rPr>
          <w:rFonts w:ascii="Arial" w:hAnsi="Arial" w:cs="Arial"/>
          <w:color w:val="000000"/>
          <w:lang w:val="en-GB"/>
        </w:rPr>
        <w:t>“</w:t>
      </w:r>
      <w:r w:rsidR="00163F9E">
        <w:rPr>
          <w:rFonts w:ascii="Arial" w:hAnsi="Arial" w:cs="Arial"/>
          <w:b/>
          <w:color w:val="000000"/>
          <w:lang w:val="en-GB"/>
        </w:rPr>
        <w:t>Needed</w:t>
      </w:r>
      <w:r w:rsidR="00163F9E">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2E310F2D" w14:textId="25F245C1"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 xml:space="preserve">Project </w:t>
      </w:r>
      <w:r w:rsidRPr="00DC4ECA">
        <w:rPr>
          <w:rFonts w:ascii="Arial" w:hAnsi="Arial" w:cs="Arial"/>
          <w:b/>
          <w:color w:val="000000"/>
          <w:lang w:val="en-GB"/>
        </w:rPr>
        <w:t>Share</w:t>
      </w:r>
      <w:r w:rsidRPr="00DC4ECA">
        <w:rPr>
          <w:rFonts w:ascii="Arial" w:hAnsi="Arial" w:cs="Arial"/>
          <w:color w:val="000000"/>
          <w:lang w:val="en-GB"/>
        </w:rPr>
        <w:t>” means the value of a Part</w:t>
      </w:r>
      <w:r w:rsidR="00EE565C" w:rsidRPr="00DC4ECA">
        <w:rPr>
          <w:rFonts w:ascii="Arial" w:hAnsi="Arial" w:cs="Arial"/>
          <w:color w:val="000000"/>
          <w:lang w:val="en-GB"/>
        </w:rPr>
        <w:t>icipant</w:t>
      </w:r>
      <w:r w:rsidRPr="00DC4ECA">
        <w:rPr>
          <w:rFonts w:ascii="Arial" w:hAnsi="Arial" w:cs="Arial"/>
          <w:color w:val="000000"/>
          <w:lang w:val="en-GB"/>
        </w:rPr>
        <w:t xml:space="preserve">’s total share in the Project, in cash and in kind, </w:t>
      </w:r>
      <w:r w:rsidRPr="00DC4ECA">
        <w:rPr>
          <w:rFonts w:ascii="Arial" w:hAnsi="Arial" w:cs="Arial"/>
          <w:lang w:val="en-GB"/>
        </w:rPr>
        <w:t>as identified in the Budget.</w:t>
      </w:r>
    </w:p>
    <w:p w14:paraId="14A66FB0" w14:textId="021DAEF0" w:rsidR="00DC4ECA" w:rsidRPr="002B06C8" w:rsidRDefault="00DC4ECA"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lang w:val="en-GB"/>
        </w:rPr>
        <w:t>“</w:t>
      </w:r>
      <w:r w:rsidRPr="00DC4ECA">
        <w:rPr>
          <w:rFonts w:ascii="Arial" w:hAnsi="Arial" w:cs="Arial"/>
          <w:b/>
          <w:bCs/>
          <w:lang w:val="en-GB"/>
        </w:rPr>
        <w:t>Public Funding</w:t>
      </w:r>
      <w:r>
        <w:rPr>
          <w:rFonts w:ascii="Arial" w:hAnsi="Arial" w:cs="Arial"/>
          <w:lang w:val="en-GB"/>
        </w:rPr>
        <w:t xml:space="preserve">” means </w:t>
      </w:r>
      <w:r w:rsidR="00102BA5">
        <w:rPr>
          <w:rFonts w:ascii="Arial" w:hAnsi="Arial" w:cs="Arial"/>
          <w:lang w:val="en-GB"/>
        </w:rPr>
        <w:t xml:space="preserve">the national funds </w:t>
      </w:r>
      <w:r w:rsidRPr="00DC4ECA">
        <w:rPr>
          <w:rFonts w:ascii="Arial" w:hAnsi="Arial" w:cs="Arial"/>
          <w:lang w:val="en-GB"/>
        </w:rPr>
        <w:t xml:space="preserve">National Funding Bodies have allocated to grant </w:t>
      </w:r>
      <w:r w:rsidR="00102BA5">
        <w:rPr>
          <w:rFonts w:ascii="Arial" w:hAnsi="Arial" w:cs="Arial"/>
          <w:lang w:val="en-GB"/>
        </w:rPr>
        <w:t xml:space="preserve">this Project </w:t>
      </w:r>
      <w:r w:rsidRPr="00DC4ECA">
        <w:rPr>
          <w:rFonts w:ascii="Arial" w:hAnsi="Arial" w:cs="Arial"/>
          <w:lang w:val="en-GB"/>
        </w:rPr>
        <w:t xml:space="preserve">within the context of the EUREKA </w:t>
      </w:r>
      <w:r w:rsidR="007E15FF">
        <w:rPr>
          <w:rFonts w:ascii="Arial" w:hAnsi="Arial" w:cs="Arial"/>
          <w:lang w:val="en-GB"/>
        </w:rPr>
        <w:t>Cell-Based Technologies</w:t>
      </w:r>
      <w:r w:rsidRPr="00DC4ECA">
        <w:rPr>
          <w:rFonts w:ascii="Arial" w:hAnsi="Arial" w:cs="Arial"/>
          <w:lang w:val="en-GB"/>
        </w:rPr>
        <w:t xml:space="preserve"> call.</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030EACF8"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62243CC9"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w:t>
      </w:r>
      <w:r w:rsidR="00DC4ECA">
        <w:rPr>
          <w:rFonts w:ascii="Arial" w:hAnsi="Arial" w:cs="Arial"/>
          <w:color w:val="000000"/>
          <w:lang w:val="en-GB"/>
        </w:rPr>
        <w:t>National Funding Agreement(s)</w:t>
      </w:r>
      <w:r>
        <w:rPr>
          <w:rFonts w:ascii="Arial" w:hAnsi="Arial" w:cs="Arial"/>
          <w:color w:val="000000"/>
          <w:lang w:val="en-GB"/>
        </w:rPr>
        <w:t xml:space="preserve">, </w:t>
      </w:r>
      <w:r w:rsidRPr="00B753FF">
        <w:rPr>
          <w:rFonts w:ascii="Arial" w:hAnsi="Arial" w:cs="Arial"/>
          <w:color w:val="000000"/>
          <w:lang w:val="en-GB"/>
        </w:rPr>
        <w:t>th</w:t>
      </w:r>
      <w:r>
        <w:rPr>
          <w:rFonts w:ascii="Arial" w:hAnsi="Arial" w:cs="Arial"/>
          <w:color w:val="000000"/>
          <w:lang w:val="en-GB"/>
        </w:rPr>
        <w:t xml:space="preserve">e terms of the </w:t>
      </w:r>
      <w:r w:rsidR="00DC4ECA">
        <w:rPr>
          <w:rFonts w:ascii="Arial" w:hAnsi="Arial" w:cs="Arial"/>
          <w:color w:val="000000"/>
          <w:lang w:val="en-GB"/>
        </w:rPr>
        <w:t xml:space="preserve">National Funding Agreement(s) </w:t>
      </w:r>
      <w:r w:rsidRPr="00B753FF">
        <w:rPr>
          <w:rFonts w:ascii="Arial" w:hAnsi="Arial" w:cs="Arial"/>
          <w:color w:val="000000"/>
          <w:lang w:val="en-GB"/>
        </w:rPr>
        <w:t>will prevail</w:t>
      </w:r>
      <w:r>
        <w:rPr>
          <w:rFonts w:ascii="Arial" w:hAnsi="Arial" w:cs="Arial"/>
          <w:color w:val="000000"/>
          <w:lang w:val="en-GB"/>
        </w:rPr>
        <w:t xml:space="preserve"> with regard to the </w:t>
      </w:r>
      <w:r w:rsidR="00102BA5">
        <w:rPr>
          <w:rFonts w:ascii="Arial" w:hAnsi="Arial" w:cs="Arial"/>
          <w:color w:val="000000"/>
          <w:lang w:val="en-GB"/>
        </w:rPr>
        <w:t xml:space="preserve">Public </w:t>
      </w:r>
      <w:r w:rsidR="00DC4ECA">
        <w:rPr>
          <w:rFonts w:ascii="Arial" w:hAnsi="Arial" w:cs="Arial"/>
          <w:color w:val="000000"/>
          <w:lang w:val="en-GB"/>
        </w:rPr>
        <w:t xml:space="preserve">Funding </w:t>
      </w:r>
      <w:r>
        <w:rPr>
          <w:rFonts w:ascii="Arial" w:hAnsi="Arial" w:cs="Arial"/>
          <w:color w:val="000000"/>
          <w:lang w:val="en-GB"/>
        </w:rPr>
        <w:t>and the obligations of the Participant</w:t>
      </w:r>
      <w:r w:rsidR="000E178A">
        <w:rPr>
          <w:rFonts w:ascii="Arial" w:hAnsi="Arial" w:cs="Arial"/>
          <w:color w:val="000000"/>
          <w:lang w:val="en-GB"/>
        </w:rPr>
        <w:t>(</w:t>
      </w:r>
      <w:r>
        <w:rPr>
          <w:rFonts w:ascii="Arial" w:hAnsi="Arial" w:cs="Arial"/>
          <w:color w:val="000000"/>
          <w:lang w:val="en-GB"/>
        </w:rPr>
        <w:t>s</w:t>
      </w:r>
      <w:r w:rsidR="000E178A">
        <w:rPr>
          <w:rFonts w:ascii="Arial" w:hAnsi="Arial" w:cs="Arial"/>
          <w:color w:val="000000"/>
          <w:lang w:val="en-GB"/>
        </w:rPr>
        <w:t>)</w:t>
      </w:r>
      <w:r>
        <w:rPr>
          <w:rFonts w:ascii="Arial" w:hAnsi="Arial" w:cs="Arial"/>
          <w:color w:val="000000"/>
          <w:lang w:val="en-GB"/>
        </w:rPr>
        <w:t xml:space="preserve"> towards th</w:t>
      </w:r>
      <w:r w:rsidR="00DC4ECA">
        <w:rPr>
          <w:rFonts w:ascii="Arial" w:hAnsi="Arial" w:cs="Arial"/>
          <w:color w:val="000000"/>
          <w:lang w:val="en-GB"/>
        </w:rPr>
        <w:t>eir respective National Funding Bodies</w:t>
      </w:r>
      <w:r>
        <w:rPr>
          <w:rFonts w:ascii="Arial" w:hAnsi="Arial" w:cs="Arial"/>
          <w:color w:val="000000"/>
          <w:lang w:val="en-GB"/>
        </w:rPr>
        <w:t>.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79153E79"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w:t>
      </w:r>
      <w:r w:rsidR="000E178A">
        <w:rPr>
          <w:rFonts w:ascii="Arial" w:hAnsi="Arial" w:cs="Arial"/>
          <w:color w:val="000000"/>
          <w:lang w:val="en-GB"/>
        </w:rPr>
        <w:t>(</w:t>
      </w:r>
      <w:r>
        <w:rPr>
          <w:rFonts w:ascii="Arial" w:hAnsi="Arial" w:cs="Arial"/>
          <w:color w:val="000000"/>
          <w:lang w:val="en-GB"/>
        </w:rPr>
        <w:t>s</w:t>
      </w:r>
      <w:r w:rsidR="000E178A">
        <w:rPr>
          <w:rFonts w:ascii="Arial" w:hAnsi="Arial" w:cs="Arial"/>
          <w:color w:val="000000"/>
          <w:lang w:val="en-GB"/>
        </w:rPr>
        <w:t>)</w:t>
      </w:r>
      <w:r w:rsidRPr="001552FC">
        <w:rPr>
          <w:rFonts w:ascii="Arial" w:hAnsi="Arial" w:cs="Arial"/>
          <w:color w:val="000000"/>
          <w:lang w:val="en-GB"/>
        </w:rPr>
        <w:t xml:space="preserve"> under the </w:t>
      </w:r>
      <w:r w:rsidR="00102BA5">
        <w:rPr>
          <w:rFonts w:ascii="Arial" w:hAnsi="Arial" w:cs="Arial"/>
          <w:color w:val="000000"/>
          <w:lang w:val="en-GB"/>
        </w:rPr>
        <w:t xml:space="preserve">National Funding </w:t>
      </w:r>
      <w:r w:rsidRPr="001552FC">
        <w:rPr>
          <w:rFonts w:ascii="Arial" w:hAnsi="Arial" w:cs="Arial"/>
          <w:color w:val="000000"/>
          <w:lang w:val="en-GB"/>
        </w:rPr>
        <w:t>Agreement</w:t>
      </w:r>
      <w:r w:rsidR="00102BA5">
        <w:rPr>
          <w:rFonts w:ascii="Arial" w:hAnsi="Arial" w:cs="Arial"/>
          <w:color w:val="000000"/>
          <w:lang w:val="en-GB"/>
        </w:rPr>
        <w:t>(s)</w:t>
      </w:r>
      <w:r w:rsidRPr="001552FC">
        <w:rPr>
          <w:rFonts w:ascii="Arial" w:hAnsi="Arial" w:cs="Arial"/>
          <w:color w:val="000000"/>
          <w:lang w:val="en-GB"/>
        </w:rPr>
        <w:t xml:space="preserve">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this 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270B5BE0"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A11EAB">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lastRenderedPageBreak/>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w:t>
      </w:r>
      <w:r w:rsidR="00102BA5">
        <w:rPr>
          <w:rFonts w:ascii="Arial" w:hAnsi="Arial" w:cs="Arial"/>
          <w:color w:val="000000"/>
          <w:lang w:val="en-GB"/>
        </w:rPr>
        <w:t>and National Funding Bodies</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3F8A6503" w:rsidR="00163F9E" w:rsidRPr="00102BA5"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02BA5">
        <w:rPr>
          <w:rFonts w:ascii="Arial" w:hAnsi="Arial" w:cs="Arial"/>
          <w:color w:val="000000"/>
          <w:u w:val="single"/>
          <w:lang w:val="en-GB"/>
        </w:rPr>
        <w:t>Termination of the</w:t>
      </w:r>
      <w:r w:rsidR="00B26D3C" w:rsidRPr="00102BA5">
        <w:rPr>
          <w:rFonts w:ascii="Arial" w:hAnsi="Arial" w:cs="Arial"/>
          <w:color w:val="000000"/>
          <w:u w:val="single"/>
          <w:lang w:val="en-GB"/>
        </w:rPr>
        <w:t xml:space="preserve"> Consortium</w:t>
      </w:r>
      <w:r w:rsidRPr="00102BA5">
        <w:rPr>
          <w:rFonts w:ascii="Arial" w:hAnsi="Arial" w:cs="Arial"/>
          <w:color w:val="000000"/>
          <w:u w:val="single"/>
          <w:lang w:val="en-GB"/>
        </w:rPr>
        <w:t xml:space="preserve"> Agreement.</w:t>
      </w:r>
      <w:r w:rsidRPr="00102BA5">
        <w:rPr>
          <w:rFonts w:ascii="Arial" w:hAnsi="Arial" w:cs="Arial"/>
          <w:color w:val="000000"/>
          <w:lang w:val="en-GB"/>
        </w:rPr>
        <w:t xml:space="preserve"> This Consortium Agreement shall terminate automatically upon rejection of the Project Application by </w:t>
      </w:r>
      <w:r w:rsidR="00102BA5">
        <w:rPr>
          <w:rFonts w:ascii="Arial" w:hAnsi="Arial" w:cs="Arial"/>
          <w:color w:val="000000"/>
          <w:lang w:val="en-GB"/>
        </w:rPr>
        <w:t>(one of) the National Funding Bodies</w:t>
      </w:r>
      <w:r w:rsidRPr="00102BA5">
        <w:rPr>
          <w:rFonts w:ascii="Arial" w:hAnsi="Arial" w:cs="Arial"/>
          <w:color w:val="000000"/>
          <w:lang w:val="en-GB"/>
        </w:rPr>
        <w:t xml:space="preserve">. Furthermore, in the event that </w:t>
      </w:r>
      <w:r w:rsidR="00102BA5">
        <w:rPr>
          <w:rFonts w:ascii="Arial" w:hAnsi="Arial" w:cs="Arial"/>
          <w:color w:val="000000"/>
          <w:lang w:val="en-GB"/>
        </w:rPr>
        <w:t>(one of) the National Funding Agreement</w:t>
      </w:r>
      <w:r w:rsidRPr="00102BA5">
        <w:rPr>
          <w:rFonts w:ascii="Arial" w:hAnsi="Arial" w:cs="Arial"/>
          <w:color w:val="000000"/>
          <w:lang w:val="en-GB"/>
        </w:rPr>
        <w:t xml:space="preserve">s terminated, the Consortium Agreement may be terminated by the Participants upon mutual written agreement and the prior written approval of </w:t>
      </w:r>
      <w:r w:rsidR="00102BA5">
        <w:rPr>
          <w:rFonts w:ascii="Arial" w:hAnsi="Arial" w:cs="Arial"/>
          <w:color w:val="000000"/>
          <w:lang w:val="en-GB"/>
        </w:rPr>
        <w:t>the National Funding Bodies</w:t>
      </w:r>
      <w:r w:rsidR="00AF6448" w:rsidRPr="00102BA5">
        <w:rPr>
          <w:rFonts w:ascii="Arial" w:hAnsi="Arial" w:cs="Arial"/>
          <w:color w:val="000000"/>
          <w:lang w:val="en-GB"/>
        </w:rPr>
        <w:t>.</w:t>
      </w:r>
    </w:p>
    <w:p w14:paraId="07CBEB83" w14:textId="528D8ECF"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8778B">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1E7B0875"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w:t>
      </w:r>
      <w:r w:rsidR="00102BA5">
        <w:rPr>
          <w:rFonts w:ascii="Arial" w:hAnsi="Arial" w:cs="Arial"/>
          <w:color w:val="000000"/>
          <w:lang w:val="en-GB"/>
        </w:rPr>
        <w:t>(one of) the National Funding Agreements</w:t>
      </w:r>
      <w:r>
        <w:rPr>
          <w:rFonts w:ascii="Arial" w:hAnsi="Arial" w:cs="Arial"/>
          <w:color w:val="000000"/>
          <w:lang w:val="en-GB"/>
        </w:rPr>
        <w:t>, which is not caused by Force Majeure, and cannot be remedied or has not been remedied pursuant to Section 3.5;</w:t>
      </w:r>
    </w:p>
    <w:p w14:paraId="21D9844D" w14:textId="32BAF0F0"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B26D3C">
        <w:rPr>
          <w:rFonts w:ascii="Arial" w:hAnsi="Arial" w:cs="Arial"/>
          <w:lang w:val="en-GB"/>
        </w:rPr>
        <w:t>7</w:t>
      </w:r>
      <w:r>
        <w:rPr>
          <w:rFonts w:ascii="Arial" w:hAnsi="Arial" w:cs="Arial"/>
          <w:lang w:val="en-GB"/>
        </w:rPr>
        <w:t>.</w:t>
      </w:r>
    </w:p>
    <w:p w14:paraId="30B53678" w14:textId="244744A9"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 xml:space="preserve">identifies a breach by a Participant of its obligations under this Consortium Agreement or </w:t>
      </w:r>
      <w:r w:rsidR="006B53E2">
        <w:rPr>
          <w:rFonts w:ascii="Arial" w:hAnsi="Arial" w:cs="Arial"/>
          <w:lang w:val="en-GB"/>
        </w:rPr>
        <w:t xml:space="preserve">(one of the) National Funding Agreements </w:t>
      </w:r>
      <w:r w:rsidRPr="000E49BE">
        <w:rPr>
          <w:rFonts w:ascii="Arial" w:hAnsi="Arial" w:cs="Arial"/>
          <w:lang w:val="en-GB"/>
        </w:rPr>
        <w:t>(</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w:t>
      </w:r>
      <w:r w:rsidRPr="00710441">
        <w:rPr>
          <w:rFonts w:ascii="Arial" w:hAnsi="Arial" w:cs="Arial"/>
          <w:lang w:val="en-GB"/>
        </w:rPr>
        <w:t>remedied within that period or is not capable of remedy, the Project Committee may decide to declare the Participant to be a Defaulting Participant and may terminate its participation in accordance with Section 3.4.2, unless such termination is not in reasonable proportion to the consequences for</w:t>
      </w:r>
      <w:r w:rsidR="000D6715" w:rsidRPr="00710441">
        <w:rPr>
          <w:rFonts w:ascii="Arial" w:hAnsi="Arial" w:cs="Arial"/>
          <w:lang w:val="en-GB"/>
        </w:rPr>
        <w:t xml:space="preserve"> the Project.</w:t>
      </w:r>
    </w:p>
    <w:p w14:paraId="32F771C9" w14:textId="763A5CD9"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710441">
        <w:rPr>
          <w:rFonts w:ascii="Arial" w:hAnsi="Arial"/>
          <w:color w:val="000000"/>
          <w:lang w:val="en-GB"/>
        </w:rPr>
        <w:t xml:space="preserve">The Project Committee is further entitled to </w:t>
      </w:r>
      <w:r w:rsidRPr="00710441">
        <w:rPr>
          <w:rFonts w:ascii="Arial" w:hAnsi="Arial" w:cs="Arial"/>
          <w:color w:val="000000"/>
          <w:lang w:val="en-GB"/>
        </w:rPr>
        <w:t xml:space="preserve">declare a Participant a Defaulting Party in </w:t>
      </w:r>
      <w:r w:rsidRPr="00710441">
        <w:rPr>
          <w:rFonts w:ascii="Arial" w:hAnsi="Arial" w:cs="Arial"/>
          <w:lang w:val="en-GB"/>
        </w:rPr>
        <w:t xml:space="preserve">the event that </w:t>
      </w:r>
      <w:r w:rsidR="00710441" w:rsidRPr="00710441">
        <w:rPr>
          <w:rFonts w:ascii="Arial" w:hAnsi="Arial" w:cs="Arial"/>
          <w:lang w:val="en-GB"/>
        </w:rPr>
        <w:t xml:space="preserve">(one of) </w:t>
      </w:r>
      <w:r w:rsidRPr="00710441">
        <w:rPr>
          <w:rFonts w:ascii="Arial" w:hAnsi="Arial" w:cs="Arial"/>
          <w:lang w:val="en-GB"/>
        </w:rPr>
        <w:t xml:space="preserve">the </w:t>
      </w:r>
      <w:r w:rsidR="00710441" w:rsidRPr="00710441">
        <w:rPr>
          <w:rFonts w:ascii="Arial" w:hAnsi="Arial" w:cs="Arial"/>
          <w:lang w:val="en-GB"/>
        </w:rPr>
        <w:t xml:space="preserve">National Funding Bodies </w:t>
      </w:r>
      <w:r w:rsidRPr="00710441">
        <w:rPr>
          <w:rFonts w:ascii="Arial" w:hAnsi="Arial" w:cs="Arial"/>
          <w:lang w:val="en-GB"/>
        </w:rPr>
        <w:t xml:space="preserve">has terminated that Participant’s participation in accordance with </w:t>
      </w:r>
      <w:r w:rsidR="00710441" w:rsidRPr="00710441">
        <w:rPr>
          <w:rFonts w:ascii="Arial" w:hAnsi="Arial" w:cs="Arial"/>
          <w:lang w:val="en-GB"/>
        </w:rPr>
        <w:t>their National Funding Agreement(s).</w:t>
      </w:r>
    </w:p>
    <w:p w14:paraId="59D4FDD7" w14:textId="40CE00E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8778B">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04617DB1"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 xml:space="preserve">’s participation to the </w:t>
      </w:r>
      <w:r w:rsidRPr="001552FC">
        <w:rPr>
          <w:rFonts w:ascii="Arial" w:hAnsi="Arial" w:cs="Arial"/>
          <w:color w:val="000000"/>
          <w:lang w:val="en-GB"/>
        </w:rPr>
        <w:lastRenderedPageBreak/>
        <w:t>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w:t>
      </w:r>
      <w:r w:rsidRPr="00710441">
        <w:rPr>
          <w:rFonts w:ascii="Arial" w:hAnsi="Arial" w:cs="Arial"/>
          <w:color w:val="000000"/>
          <w:lang w:val="en-GB"/>
        </w:rPr>
        <w:t xml:space="preserve">(including the payment of </w:t>
      </w:r>
      <w:r w:rsidR="00710441" w:rsidRPr="00710441">
        <w:rPr>
          <w:rFonts w:ascii="Arial" w:hAnsi="Arial" w:cs="Arial"/>
          <w:color w:val="000000"/>
          <w:lang w:val="en-GB"/>
        </w:rPr>
        <w:t>Public Funding</w:t>
      </w:r>
      <w:r>
        <w:rPr>
          <w:rFonts w:ascii="Arial" w:hAnsi="Arial" w:cs="Arial"/>
          <w:color w:val="000000"/>
          <w:lang w:val="en-GB"/>
        </w:rPr>
        <w:t xml:space="preserve">) and shall repay any payments it has received for work not implemented. </w:t>
      </w:r>
    </w:p>
    <w:p w14:paraId="4758B333" w14:textId="6FB7D37D"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3.4.2. or a Participant voluntary terminates its participation purs</w:t>
      </w:r>
      <w:r w:rsidRPr="00710441">
        <w:rPr>
          <w:rFonts w:ascii="Arial" w:hAnsi="Arial" w:cs="Arial"/>
          <w:color w:val="000000"/>
          <w:lang w:val="en-GB"/>
        </w:rPr>
        <w:t>uant to Section 3.6, the Project Committee may require that Participant repay</w:t>
      </w:r>
      <w:r w:rsidR="005E1EB7" w:rsidRPr="00710441">
        <w:rPr>
          <w:rFonts w:ascii="Arial" w:hAnsi="Arial" w:cs="Arial"/>
          <w:color w:val="000000"/>
          <w:lang w:val="en-GB"/>
        </w:rPr>
        <w:t>s</w:t>
      </w:r>
      <w:r w:rsidRPr="00710441">
        <w:rPr>
          <w:rFonts w:ascii="Arial" w:hAnsi="Arial" w:cs="Arial"/>
          <w:color w:val="000000"/>
          <w:lang w:val="en-GB"/>
        </w:rPr>
        <w:t xml:space="preserve"> all payments it has received,</w:t>
      </w:r>
      <w:bookmarkStart w:id="2" w:name="_Hlk3973530"/>
      <w:r w:rsidRPr="00710441">
        <w:rPr>
          <w:rFonts w:ascii="Arial" w:hAnsi="Arial" w:cs="Arial"/>
          <w:color w:val="000000"/>
          <w:lang w:val="en-GB"/>
        </w:rPr>
        <w:t xml:space="preserve"> except the amount of </w:t>
      </w:r>
      <w:r w:rsidR="00710441" w:rsidRPr="00710441">
        <w:rPr>
          <w:rFonts w:ascii="Arial" w:hAnsi="Arial" w:cs="Arial"/>
          <w:color w:val="000000"/>
          <w:lang w:val="en-GB"/>
        </w:rPr>
        <w:t>Public Funding</w:t>
      </w:r>
      <w:r w:rsidRPr="00710441">
        <w:rPr>
          <w:rFonts w:ascii="Arial" w:hAnsi="Arial" w:cs="Arial"/>
          <w:color w:val="000000"/>
          <w:lang w:val="en-GB"/>
        </w:rPr>
        <w:t xml:space="preserve"> accepted by the </w:t>
      </w:r>
      <w:r w:rsidR="00710441" w:rsidRPr="00710441">
        <w:rPr>
          <w:rFonts w:ascii="Arial" w:hAnsi="Arial" w:cs="Arial"/>
          <w:color w:val="000000"/>
          <w:lang w:val="en-GB"/>
        </w:rPr>
        <w:t xml:space="preserve">National Funding Bodies </w:t>
      </w:r>
      <w:r w:rsidR="00AF2B2E" w:rsidRPr="00710441">
        <w:rPr>
          <w:rFonts w:ascii="Arial" w:hAnsi="Arial" w:cs="Arial"/>
          <w:color w:val="000000"/>
          <w:lang w:val="en-GB"/>
        </w:rPr>
        <w:t xml:space="preserve">which shall be repaid by the Participant or the Project Coordinator to </w:t>
      </w:r>
      <w:r w:rsidR="00710441" w:rsidRPr="00710441">
        <w:rPr>
          <w:rFonts w:ascii="Arial" w:hAnsi="Arial" w:cs="Arial"/>
          <w:color w:val="000000"/>
          <w:lang w:val="en-GB"/>
        </w:rPr>
        <w:t xml:space="preserve">the National Funding Bodies </w:t>
      </w:r>
      <w:r w:rsidR="00AF2B2E" w:rsidRPr="00710441">
        <w:rPr>
          <w:rFonts w:ascii="Arial" w:hAnsi="Arial" w:cs="Arial"/>
          <w:color w:val="000000"/>
          <w:lang w:val="en-GB"/>
        </w:rPr>
        <w:t xml:space="preserve">in accordance with the </w:t>
      </w:r>
      <w:r w:rsidR="00710441" w:rsidRPr="00710441">
        <w:rPr>
          <w:rFonts w:ascii="Arial" w:hAnsi="Arial" w:cs="Arial"/>
          <w:color w:val="000000"/>
          <w:lang w:val="en-GB"/>
        </w:rPr>
        <w:t>National Funding Agreements</w:t>
      </w:r>
      <w:r w:rsidRPr="007E02CA">
        <w:rPr>
          <w:rFonts w:ascii="Arial" w:hAnsi="Arial" w:cs="Arial"/>
          <w:color w:val="000000"/>
          <w:lang w:val="en-GB"/>
        </w:rPr>
        <w:t>.</w:t>
      </w:r>
      <w:r>
        <w:rPr>
          <w:rFonts w:ascii="Arial" w:hAnsi="Arial" w:cs="Arial"/>
          <w:color w:val="000000"/>
          <w:lang w:val="en-GB"/>
        </w:rPr>
        <w:t xml:space="preserve"> </w:t>
      </w:r>
    </w:p>
    <w:bookmarkEnd w:id="2"/>
    <w:p w14:paraId="30DF96D3" w14:textId="246044E3"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a </w:t>
      </w:r>
      <w:r>
        <w:rPr>
          <w:rFonts w:ascii="Arial" w:hAnsi="Arial" w:cs="Arial"/>
          <w:color w:val="000000"/>
          <w:lang w:val="en-GB"/>
        </w:rPr>
        <w:t>such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B35B0DB" w:rsidR="00163F9E" w:rsidRPr="005B4ED4"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w:t>
      </w:r>
      <w:r w:rsidRPr="005B4ED4">
        <w:rPr>
          <w:rFonts w:ascii="Arial" w:hAnsi="Arial" w:cs="Arial"/>
          <w:color w:val="000000"/>
          <w:lang w:val="en-GB"/>
        </w:rPr>
        <w:t xml:space="preserve">Participants to the Consortium Agreement results in the Project no longer satisfying the conditions set in </w:t>
      </w:r>
      <w:r w:rsidR="00710441" w:rsidRPr="005B4ED4">
        <w:rPr>
          <w:rFonts w:ascii="Arial" w:hAnsi="Arial" w:cs="Arial"/>
          <w:color w:val="000000"/>
          <w:lang w:val="en-GB"/>
        </w:rPr>
        <w:t xml:space="preserve">(one of) </w:t>
      </w:r>
      <w:r w:rsidRPr="005B4ED4">
        <w:rPr>
          <w:rFonts w:ascii="Arial" w:hAnsi="Arial" w:cs="Arial"/>
          <w:color w:val="000000"/>
          <w:lang w:val="en-GB"/>
        </w:rPr>
        <w:t xml:space="preserve">the </w:t>
      </w:r>
      <w:r w:rsidR="00710441" w:rsidRPr="005B4ED4">
        <w:rPr>
          <w:rFonts w:ascii="Arial" w:hAnsi="Arial" w:cs="Arial"/>
          <w:color w:val="000000"/>
          <w:lang w:val="en-GB"/>
        </w:rPr>
        <w:t xml:space="preserve">National Funding Agreements </w:t>
      </w:r>
      <w:r w:rsidRPr="005B4ED4">
        <w:rPr>
          <w:rFonts w:ascii="Arial" w:hAnsi="Arial" w:cs="Arial"/>
          <w:color w:val="000000"/>
          <w:lang w:val="en-GB"/>
        </w:rPr>
        <w:t xml:space="preserve">or the applicable law (including </w:t>
      </w:r>
      <w:r w:rsidR="00710441" w:rsidRPr="005B4ED4">
        <w:rPr>
          <w:rFonts w:ascii="Arial" w:hAnsi="Arial" w:cs="Arial"/>
          <w:color w:val="000000"/>
          <w:lang w:val="en-GB"/>
        </w:rPr>
        <w:t>national funding regulations</w:t>
      </w:r>
      <w:r w:rsidRPr="005B4ED4">
        <w:rPr>
          <w:rFonts w:ascii="Arial" w:hAnsi="Arial" w:cs="Arial"/>
          <w:color w:val="000000"/>
          <w:lang w:val="en-GB"/>
        </w:rPr>
        <w:t xml:space="preserve">) and </w:t>
      </w:r>
      <w:r w:rsidR="00710441" w:rsidRPr="005B4ED4">
        <w:rPr>
          <w:rFonts w:ascii="Arial" w:hAnsi="Arial" w:cs="Arial"/>
          <w:color w:val="000000"/>
          <w:lang w:val="en-GB"/>
        </w:rPr>
        <w:t xml:space="preserve">(one of the) National Funding Bodies </w:t>
      </w:r>
      <w:r w:rsidRPr="005B4ED4">
        <w:rPr>
          <w:rFonts w:ascii="Arial" w:hAnsi="Arial" w:cs="Arial"/>
          <w:color w:val="000000"/>
          <w:lang w:val="en-GB"/>
        </w:rPr>
        <w:t>require</w:t>
      </w:r>
      <w:r w:rsidR="005B4ED4" w:rsidRPr="005B4ED4">
        <w:rPr>
          <w:rFonts w:ascii="Arial" w:hAnsi="Arial" w:cs="Arial"/>
          <w:color w:val="000000"/>
          <w:lang w:val="en-GB"/>
        </w:rPr>
        <w:t>(s)</w:t>
      </w:r>
      <w:r w:rsidRPr="005B4ED4">
        <w:rPr>
          <w:rFonts w:ascii="Arial" w:hAnsi="Arial" w:cs="Arial"/>
          <w:color w:val="000000"/>
          <w:lang w:val="en-GB"/>
        </w:rPr>
        <w:t xml:space="preserve"> a repayment of all or part of the </w:t>
      </w:r>
      <w:r w:rsidR="00710441" w:rsidRPr="005B4ED4">
        <w:rPr>
          <w:rFonts w:ascii="Arial" w:hAnsi="Arial" w:cs="Arial"/>
          <w:color w:val="000000"/>
          <w:lang w:val="en-GB"/>
        </w:rPr>
        <w:t>Public Funding</w:t>
      </w:r>
      <w:r w:rsidRPr="005B4ED4">
        <w:rPr>
          <w:rFonts w:ascii="Arial" w:hAnsi="Arial" w:cs="Arial"/>
          <w:color w:val="000000"/>
          <w:lang w:val="en-GB"/>
        </w:rPr>
        <w:t xml:space="preserve">, the Participant(s) who’s termination has resulted herein, shall repay the </w:t>
      </w:r>
      <w:r w:rsidR="00710441" w:rsidRPr="005B4ED4">
        <w:rPr>
          <w:rFonts w:ascii="Arial" w:hAnsi="Arial" w:cs="Arial"/>
          <w:color w:val="000000"/>
          <w:lang w:val="en-GB"/>
        </w:rPr>
        <w:t xml:space="preserve">Public Funding </w:t>
      </w:r>
      <w:r w:rsidRPr="005B4ED4">
        <w:rPr>
          <w:rFonts w:ascii="Arial" w:hAnsi="Arial" w:cs="Arial"/>
          <w:color w:val="000000"/>
          <w:lang w:val="en-GB"/>
        </w:rPr>
        <w:t>required by</w:t>
      </w:r>
      <w:r w:rsidR="00710441" w:rsidRPr="005B4ED4">
        <w:rPr>
          <w:rFonts w:ascii="Arial" w:hAnsi="Arial" w:cs="Arial"/>
          <w:color w:val="000000"/>
          <w:lang w:val="en-GB"/>
        </w:rPr>
        <w:t xml:space="preserve"> the National Funding Bodies concerned, </w:t>
      </w:r>
      <w:r w:rsidRPr="005B4ED4">
        <w:rPr>
          <w:rFonts w:ascii="Arial" w:hAnsi="Arial" w:cs="Arial"/>
          <w:color w:val="000000"/>
          <w:lang w:val="en-GB"/>
        </w:rPr>
        <w:t xml:space="preserve">under the </w:t>
      </w:r>
      <w:r w:rsidR="00710441" w:rsidRPr="005B4ED4">
        <w:rPr>
          <w:rFonts w:ascii="Arial" w:hAnsi="Arial" w:cs="Arial"/>
          <w:color w:val="000000"/>
          <w:lang w:val="en-GB"/>
        </w:rPr>
        <w:t xml:space="preserve">National Funding </w:t>
      </w:r>
      <w:r w:rsidRPr="005B4ED4">
        <w:rPr>
          <w:rFonts w:ascii="Arial" w:hAnsi="Arial" w:cs="Arial"/>
          <w:color w:val="000000"/>
          <w:lang w:val="en-GB"/>
        </w:rPr>
        <w:t>Agreement</w:t>
      </w:r>
      <w:r w:rsidR="005B4ED4" w:rsidRPr="005B4ED4">
        <w:rPr>
          <w:rFonts w:ascii="Arial" w:hAnsi="Arial" w:cs="Arial"/>
          <w:color w:val="000000"/>
          <w:lang w:val="en-GB"/>
        </w:rPr>
        <w:t>(s)</w:t>
      </w:r>
      <w:r w:rsidRPr="005B4ED4">
        <w:rPr>
          <w:rFonts w:ascii="Arial" w:hAnsi="Arial" w:cs="Arial"/>
          <w:color w:val="000000"/>
          <w:lang w:val="en-GB"/>
        </w:rPr>
        <w:t>. This obligation shall be subject to the limits specified in Section 5.5 of this Consortium Agreement. Any excess amount shall be apportioned to the remaining Participants pro rata to their share in the total costs of the Project as identified in the Budget.</w:t>
      </w:r>
    </w:p>
    <w:p w14:paraId="5191CE68" w14:textId="1880F71F" w:rsidR="00EE565C" w:rsidRPr="00B63C7F"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3A3EE086"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8778B">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w:t>
      </w:r>
      <w:r w:rsidR="005B4ED4">
        <w:rPr>
          <w:rFonts w:ascii="Arial" w:hAnsi="Arial" w:cs="Arial"/>
          <w:lang w:val="en-GB"/>
        </w:rPr>
        <w:t xml:space="preserve">and the National Funding Agreements </w:t>
      </w:r>
      <w:r w:rsidRPr="001552FC">
        <w:rPr>
          <w:rFonts w:ascii="Arial" w:hAnsi="Arial" w:cs="Arial"/>
          <w:lang w:val="en-GB"/>
        </w:rPr>
        <w:t>as may be reasonably required from it</w:t>
      </w:r>
      <w:r>
        <w:rPr>
          <w:rFonts w:ascii="Arial" w:hAnsi="Arial" w:cs="Arial"/>
          <w:lang w:val="en-GB"/>
        </w:rPr>
        <w:t>.</w:t>
      </w:r>
    </w:p>
    <w:p w14:paraId="3402BC4E" w14:textId="2BD33E18" w:rsidR="00163F9E" w:rsidRPr="00BE0C5F" w:rsidRDefault="005B4ED4"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 xml:space="preserve">National Funding </w:t>
      </w:r>
      <w:r w:rsidR="00163F9E">
        <w:rPr>
          <w:rFonts w:ascii="Arial" w:hAnsi="Arial" w:cs="Arial"/>
          <w:bCs/>
          <w:color w:val="000000"/>
          <w:u w:val="single"/>
          <w:lang w:val="en-GB"/>
        </w:rPr>
        <w:t>Regulation</w:t>
      </w:r>
      <w:r>
        <w:rPr>
          <w:rFonts w:ascii="Arial" w:hAnsi="Arial" w:cs="Arial"/>
          <w:bCs/>
          <w:color w:val="000000"/>
          <w:u w:val="single"/>
          <w:lang w:val="en-GB"/>
        </w:rPr>
        <w:t>s</w:t>
      </w:r>
      <w:r w:rsidR="00163F9E" w:rsidRPr="001552FC">
        <w:rPr>
          <w:rFonts w:ascii="Arial" w:hAnsi="Arial" w:cs="Arial"/>
          <w:bCs/>
          <w:color w:val="000000"/>
          <w:u w:val="single"/>
          <w:lang w:val="en-GB"/>
        </w:rPr>
        <w:t>.</w:t>
      </w:r>
      <w:r w:rsidR="00163F9E" w:rsidRPr="001552FC">
        <w:rPr>
          <w:rFonts w:ascii="Arial" w:hAnsi="Arial" w:cs="Arial"/>
          <w:bCs/>
          <w:color w:val="000000"/>
          <w:lang w:val="en-GB"/>
        </w:rPr>
        <w:t xml:space="preserve"> The </w:t>
      </w:r>
      <w:r w:rsidR="00163F9E">
        <w:rPr>
          <w:rFonts w:ascii="Arial" w:hAnsi="Arial" w:cs="Arial"/>
          <w:bCs/>
          <w:color w:val="000000"/>
          <w:lang w:val="en-GB"/>
        </w:rPr>
        <w:t xml:space="preserve">Participants agree to act in accordance with the applicable laws and regulations, and in particular to adhere to the terms and conditions of the </w:t>
      </w:r>
      <w:r>
        <w:rPr>
          <w:rFonts w:ascii="Arial" w:hAnsi="Arial" w:cs="Arial"/>
          <w:bCs/>
          <w:color w:val="000000"/>
          <w:lang w:val="en-GB"/>
        </w:rPr>
        <w:t xml:space="preserve">National </w:t>
      </w:r>
      <w:r w:rsidR="00163F9E">
        <w:rPr>
          <w:rFonts w:ascii="Arial" w:hAnsi="Arial" w:cs="Arial"/>
          <w:bCs/>
          <w:color w:val="000000"/>
          <w:lang w:val="en-GB"/>
        </w:rPr>
        <w:t xml:space="preserve"> </w:t>
      </w:r>
      <w:r>
        <w:rPr>
          <w:rFonts w:ascii="Arial" w:hAnsi="Arial" w:cs="Arial"/>
          <w:bCs/>
          <w:color w:val="000000"/>
          <w:lang w:val="en-GB"/>
        </w:rPr>
        <w:t xml:space="preserve">Funding </w:t>
      </w:r>
      <w:r w:rsidR="00163F9E">
        <w:rPr>
          <w:rFonts w:ascii="Arial" w:hAnsi="Arial" w:cs="Arial"/>
          <w:bCs/>
          <w:color w:val="000000"/>
          <w:lang w:val="en-GB"/>
        </w:rPr>
        <w:t>Regulation</w:t>
      </w:r>
      <w:r>
        <w:rPr>
          <w:rFonts w:ascii="Arial" w:hAnsi="Arial" w:cs="Arial"/>
          <w:bCs/>
          <w:color w:val="000000"/>
          <w:lang w:val="en-GB"/>
        </w:rPr>
        <w:t>s</w:t>
      </w:r>
      <w:r w:rsidR="00163F9E">
        <w:rPr>
          <w:rFonts w:ascii="Arial" w:hAnsi="Arial" w:cs="Arial"/>
          <w:bCs/>
          <w:color w:val="000000"/>
          <w:lang w:val="en-GB"/>
        </w:rPr>
        <w:t xml:space="preserve">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color w:val="000000"/>
          <w:lang w:val="en-GB"/>
        </w:rPr>
        <w:lastRenderedPageBreak/>
        <w:t xml:space="preserve">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6226377A"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w:t>
      </w:r>
      <w:r w:rsidRPr="005B4ED4">
        <w:rPr>
          <w:rFonts w:ascii="Arial" w:hAnsi="Arial" w:cs="Arial"/>
          <w:color w:val="000000"/>
          <w:lang w:val="en-GB"/>
        </w:rPr>
        <w:t xml:space="preserve">as set out in </w:t>
      </w:r>
      <w:r w:rsidR="005B4ED4" w:rsidRPr="005B4ED4">
        <w:rPr>
          <w:rFonts w:ascii="Arial" w:hAnsi="Arial" w:cs="Arial"/>
          <w:color w:val="000000"/>
          <w:lang w:val="en-GB"/>
        </w:rPr>
        <w:t xml:space="preserve">the National Funding Agreements </w:t>
      </w:r>
      <w:r w:rsidRPr="005B4ED4">
        <w:rPr>
          <w:rFonts w:ascii="Arial" w:hAnsi="Arial" w:cs="Arial"/>
          <w:color w:val="000000"/>
          <w:lang w:val="en-GB"/>
        </w:rPr>
        <w:t>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r w:rsidR="005B4ED4">
        <w:rPr>
          <w:rFonts w:ascii="Arial" w:hAnsi="Arial" w:cs="Arial"/>
          <w:color w:val="000000"/>
          <w:lang w:val="en-GB"/>
        </w:rPr>
        <w:t>These reports are available to all Participants who are obl</w:t>
      </w:r>
      <w:r w:rsidR="005A082B">
        <w:rPr>
          <w:rFonts w:ascii="Arial" w:hAnsi="Arial" w:cs="Arial"/>
          <w:color w:val="000000"/>
          <w:lang w:val="en-GB"/>
        </w:rPr>
        <w:t>iged by</w:t>
      </w:r>
      <w:r w:rsidR="005B4ED4">
        <w:rPr>
          <w:rFonts w:ascii="Arial" w:hAnsi="Arial" w:cs="Arial"/>
          <w:color w:val="000000"/>
          <w:lang w:val="en-GB"/>
        </w:rPr>
        <w:t xml:space="preserve"> their respective National Funding Bodies</w:t>
      </w:r>
      <w:r w:rsidR="005A082B">
        <w:rPr>
          <w:rFonts w:ascii="Arial" w:hAnsi="Arial" w:cs="Arial"/>
          <w:color w:val="000000"/>
          <w:lang w:val="en-GB"/>
        </w:rPr>
        <w:t xml:space="preserve"> to report about progress and results of the Project</w:t>
      </w:r>
      <w:r w:rsidR="005B4ED4">
        <w:rPr>
          <w:rFonts w:ascii="Arial" w:hAnsi="Arial" w:cs="Arial"/>
          <w:color w:val="000000"/>
          <w:lang w:val="en-GB"/>
        </w:rPr>
        <w:t xml:space="preserve">.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544888EA"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8778B">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8778B">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25C36E2F"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w:t>
      </w:r>
      <w:r w:rsidR="005A082B">
        <w:rPr>
          <w:rFonts w:ascii="Arial" w:hAnsi="Arial" w:cs="Arial"/>
          <w:lang w:val="en-GB"/>
        </w:rPr>
        <w:t xml:space="preserve">(one of) the National Funding Agreements, or </w:t>
      </w:r>
      <w:r>
        <w:rPr>
          <w:rFonts w:ascii="Arial" w:hAnsi="Arial" w:cs="Arial"/>
          <w:lang w:val="en-GB"/>
        </w:rPr>
        <w:t xml:space="preserve">from its use of the </w:t>
      </w:r>
      <w:r w:rsidRPr="00B40243">
        <w:rPr>
          <w:rFonts w:ascii="Arial" w:hAnsi="Arial" w:cs="Arial"/>
          <w:lang w:val="en-GB"/>
        </w:rPr>
        <w:t>Background and Foreground</w:t>
      </w:r>
      <w:r>
        <w:rPr>
          <w:rFonts w:ascii="Arial" w:hAnsi="Arial" w:cs="Arial"/>
          <w:lang w:val="en-GB"/>
        </w:rPr>
        <w:t>.</w:t>
      </w:r>
    </w:p>
    <w:p w14:paraId="7F2E4850" w14:textId="49D1B1B3" w:rsidR="00B26D3C" w:rsidRPr="00B26D3C" w:rsidRDefault="00B26D3C" w:rsidP="00B26D3C">
      <w:pPr>
        <w:pStyle w:val="Lijstalinea"/>
        <w:numPr>
          <w:ilvl w:val="1"/>
          <w:numId w:val="32"/>
        </w:numPr>
        <w:spacing w:before="120" w:after="120" w:line="276" w:lineRule="auto"/>
        <w:ind w:right="44" w:hanging="792"/>
        <w:contextualSpacing w:val="0"/>
        <w:jc w:val="both"/>
        <w:rPr>
          <w:rFonts w:ascii="Arial" w:hAnsi="Arial"/>
          <w:lang w:val="en-GB"/>
        </w:rPr>
      </w:pPr>
      <w:r w:rsidRPr="00B26D3C">
        <w:rPr>
          <w:rFonts w:ascii="Arial" w:hAnsi="Arial" w:cs="Arial"/>
          <w:u w:val="single"/>
          <w:lang w:val="en-GB"/>
        </w:rPr>
        <w:t xml:space="preserve">Liability to </w:t>
      </w:r>
      <w:r w:rsidRPr="00B26D3C">
        <w:rPr>
          <w:rFonts w:ascii="Arial" w:hAnsi="Arial"/>
          <w:u w:val="single"/>
          <w:lang w:val="en-GB"/>
        </w:rPr>
        <w:t xml:space="preserve">other </w:t>
      </w:r>
      <w:r w:rsidRPr="00B26D3C">
        <w:rPr>
          <w:rFonts w:ascii="Arial" w:hAnsi="Arial" w:cs="Arial"/>
          <w:u w:val="single"/>
          <w:lang w:val="en-GB"/>
        </w:rPr>
        <w:t>Participants.</w:t>
      </w:r>
      <w:r w:rsidRPr="00B26D3C">
        <w:rPr>
          <w:rFonts w:ascii="Arial" w:hAnsi="Arial" w:cs="Arial"/>
          <w:lang w:val="en-GB"/>
        </w:rPr>
        <w:t xml:space="preserve"> </w:t>
      </w:r>
      <w:r w:rsidRPr="00B26D3C">
        <w:rPr>
          <w:rFonts w:ascii="Arial" w:hAnsi="Arial"/>
          <w:lang w:val="en-GB"/>
        </w:rPr>
        <w:t>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2D992D22" w14:textId="77777777" w:rsidR="00B26D3C" w:rsidRPr="000E2AB0" w:rsidRDefault="00B26D3C" w:rsidP="00B26D3C">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lastRenderedPageBreak/>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686545CB" w14:textId="179D323E" w:rsidR="00B26D3C" w:rsidRDefault="00B26D3C" w:rsidP="00B26D3C">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 xml:space="preserve">Limitation of </w:t>
      </w:r>
      <w:r w:rsidR="00A8778B">
        <w:rPr>
          <w:rFonts w:ascii="Arial" w:hAnsi="Arial"/>
          <w:u w:val="single"/>
          <w:lang w:val="en-GB"/>
        </w:rPr>
        <w:t>l</w:t>
      </w:r>
      <w:r>
        <w:rPr>
          <w:rFonts w:ascii="Arial" w:hAnsi="Arial"/>
          <w:u w:val="single"/>
          <w:lang w:val="en-GB"/>
        </w:rPr>
        <w:t>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00A56030" w:rsidRPr="000E2AB0">
        <w:rPr>
          <w:rFonts w:ascii="Arial" w:hAnsi="Arial"/>
          <w:lang w:val="en-GB"/>
        </w:rPr>
        <w:t>’s</w:t>
      </w:r>
      <w:r w:rsidRPr="000E2AB0">
        <w:rPr>
          <w:rFonts w:ascii="Arial" w:hAnsi="Arial"/>
          <w:lang w:val="en-GB"/>
        </w:rPr>
        <w:t xml:space="preserve">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103371CA" w14:textId="77777777" w:rsidR="00B26D3C" w:rsidRPr="00467139" w:rsidRDefault="00B26D3C" w:rsidP="00B26D3C">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w:t>
      </w:r>
      <w:r w:rsidRPr="001552FC">
        <w:rPr>
          <w:rFonts w:ascii="Arial" w:hAnsi="Arial" w:cs="Arial"/>
          <w:color w:val="000000"/>
          <w:lang w:val="en-GB"/>
        </w:rPr>
        <w:lastRenderedPageBreak/>
        <w:t>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535BBB1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Minutes of</w:t>
      </w:r>
      <w:r w:rsidR="00A8778B">
        <w:rPr>
          <w:rFonts w:ascii="Arial" w:hAnsi="Arial" w:cs="Arial"/>
          <w:u w:val="single"/>
          <w:lang w:val="en-GB"/>
        </w:rPr>
        <w:t xml:space="preserve"> 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determine whether certain Background or Foreground is Needed, as set out </w:t>
      </w:r>
      <w:r w:rsidRPr="006B53E2">
        <w:rPr>
          <w:rFonts w:ascii="Arial" w:hAnsi="Arial" w:cs="Arial"/>
          <w:color w:val="000000"/>
          <w:lang w:val="en-GB"/>
        </w:rPr>
        <w:t>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4FFF700" w14:textId="0372DEC5" w:rsidR="00C339F9" w:rsidRPr="00C339F9" w:rsidRDefault="005A082B" w:rsidP="00C339F9">
      <w:pPr>
        <w:pStyle w:val="Lijstalinea"/>
        <w:numPr>
          <w:ilvl w:val="1"/>
          <w:numId w:val="32"/>
        </w:numPr>
        <w:spacing w:before="120" w:after="120" w:line="276" w:lineRule="auto"/>
        <w:ind w:right="44" w:hanging="792"/>
        <w:contextualSpacing w:val="0"/>
        <w:jc w:val="both"/>
        <w:rPr>
          <w:rFonts w:ascii="Arial" w:hAnsi="Arial" w:cs="Arial"/>
          <w:b/>
          <w:lang w:val="en-GB"/>
        </w:rPr>
      </w:pPr>
      <w:r w:rsidRPr="00B8123E">
        <w:rPr>
          <w:rFonts w:ascii="Arial" w:hAnsi="Arial" w:cs="Arial"/>
          <w:u w:val="single"/>
          <w:lang w:val="en-GB"/>
        </w:rPr>
        <w:t>National Funding Bodies</w:t>
      </w:r>
      <w:r w:rsidR="00163F9E" w:rsidRPr="00B8123E">
        <w:rPr>
          <w:rFonts w:ascii="Arial" w:hAnsi="Arial" w:cs="Arial"/>
          <w:u w:val="single"/>
          <w:lang w:val="en-GB"/>
        </w:rPr>
        <w:t xml:space="preserve"> and Project Committee.</w:t>
      </w:r>
      <w:r w:rsidR="00163F9E" w:rsidRPr="00B8123E">
        <w:rPr>
          <w:rFonts w:ascii="Arial" w:hAnsi="Arial" w:cs="Arial"/>
          <w:lang w:val="en-GB"/>
        </w:rPr>
        <w:t xml:space="preserve"> </w:t>
      </w:r>
      <w:r w:rsidR="00C339F9">
        <w:rPr>
          <w:rFonts w:ascii="Arial" w:hAnsi="Arial" w:cs="Arial"/>
          <w:lang w:val="en-GB"/>
        </w:rPr>
        <w:t>The National Funding Bodies have a National Funding Agreement with their respective Participant(s)</w:t>
      </w:r>
      <w:r w:rsidR="00100A3B">
        <w:rPr>
          <w:rFonts w:ascii="Arial" w:hAnsi="Arial" w:cs="Arial"/>
          <w:lang w:val="en-GB"/>
        </w:rPr>
        <w:t>. These Participants are designated as formal contact for their respective National Funding Bodies. These Participants shall inform their respective National Funding Bodies</w:t>
      </w:r>
      <w:r w:rsidR="00100A3B" w:rsidRPr="00192FC4">
        <w:rPr>
          <w:rFonts w:ascii="Arial" w:hAnsi="Arial"/>
          <w:lang w:val="en-GB"/>
        </w:rPr>
        <w:t xml:space="preserve"> </w:t>
      </w:r>
      <w:r w:rsidR="00100A3B" w:rsidRPr="00B8123E">
        <w:rPr>
          <w:rFonts w:ascii="Arial" w:hAnsi="Arial" w:cs="Arial"/>
          <w:color w:val="000000"/>
          <w:lang w:val="en-GB"/>
        </w:rPr>
        <w:t>on any decisions by the Project Committee pursuant to Section 6.5 (a) to (b) and (e) to (g) and (i)(j), within 1 (one) week after such decisions have become final following the procedure outlined in Section 6.4.</w:t>
      </w:r>
      <w:r w:rsidR="00100A3B">
        <w:rPr>
          <w:rFonts w:ascii="Arial" w:hAnsi="Arial" w:cs="Arial"/>
          <w:color w:val="000000"/>
          <w:lang w:val="en-GB"/>
        </w:rPr>
        <w:t xml:space="preserve"> The Project Coordinator coordinates this communication process.</w:t>
      </w:r>
    </w:p>
    <w:p w14:paraId="2EF9CCDA" w14:textId="035B1065"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coordinates and manages the Project</w:t>
      </w:r>
      <w:r w:rsidR="00B8123E">
        <w:rPr>
          <w:rFonts w:ascii="Arial" w:hAnsi="Arial" w:cs="Arial"/>
          <w:lang w:val="en-GB"/>
        </w:rPr>
        <w:t>.</w:t>
      </w:r>
      <w:r w:rsidR="00163F9E" w:rsidRPr="001552FC">
        <w:rPr>
          <w:rFonts w:ascii="Arial" w:hAnsi="Arial" w:cs="Arial"/>
          <w:lang w:val="en-GB"/>
        </w:rPr>
        <w:t xml:space="preserve">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192FC4">
        <w:rPr>
          <w:rFonts w:ascii="Arial" w:hAnsi="Arial"/>
          <w:highlight w:val="darkGray"/>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25335C04"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w:t>
      </w:r>
      <w:r w:rsidRPr="00100A3B">
        <w:rPr>
          <w:rFonts w:ascii="Arial" w:hAnsi="Arial" w:cs="Arial"/>
          <w:color w:val="000000"/>
          <w:lang w:val="en-GB"/>
        </w:rPr>
        <w:t xml:space="preserve">, to </w:t>
      </w:r>
      <w:r w:rsidR="00100A3B">
        <w:rPr>
          <w:rFonts w:ascii="Arial" w:hAnsi="Arial" w:cs="Arial"/>
          <w:color w:val="000000"/>
          <w:lang w:val="en-GB"/>
        </w:rPr>
        <w:t>the National Funding Bodies</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1BA62E1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w:t>
      </w:r>
      <w:r w:rsidRPr="00100A3B">
        <w:rPr>
          <w:rFonts w:ascii="Arial" w:hAnsi="Arial" w:cs="Arial"/>
          <w:color w:val="000000"/>
          <w:lang w:val="en-GB"/>
        </w:rPr>
        <w:t xml:space="preserve">inform </w:t>
      </w:r>
      <w:r w:rsidR="00100A3B" w:rsidRPr="00100A3B">
        <w:rPr>
          <w:rFonts w:ascii="Arial" w:hAnsi="Arial" w:cs="Arial"/>
          <w:color w:val="000000"/>
          <w:lang w:val="en-GB"/>
        </w:rPr>
        <w:t>the</w:t>
      </w:r>
      <w:r w:rsidR="00100A3B">
        <w:rPr>
          <w:rFonts w:ascii="Arial" w:hAnsi="Arial" w:cs="Arial"/>
          <w:color w:val="000000"/>
          <w:lang w:val="en-GB"/>
        </w:rPr>
        <w:t xml:space="preserve"> National Funding Bodies </w:t>
      </w:r>
      <w:r>
        <w:rPr>
          <w:rFonts w:ascii="Arial" w:hAnsi="Arial" w:cs="Arial"/>
          <w:color w:val="000000"/>
          <w:lang w:val="en-GB"/>
        </w:rPr>
        <w:t>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lastRenderedPageBreak/>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0C45BFE0"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8778B">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175A14"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 xml:space="preserve">days advance notice and (ii) fair and reasonable compensation taking into account each </w:t>
      </w:r>
      <w:r w:rsidRPr="00175A14">
        <w:rPr>
          <w:rFonts w:ascii="Arial" w:hAnsi="Arial" w:cs="Arial"/>
          <w:lang w:val="en-GB"/>
        </w:rPr>
        <w:t>joint owner’s relative intellectual contribution to the joint Foreground.</w:t>
      </w:r>
    </w:p>
    <w:p w14:paraId="7CAF82E1" w14:textId="0FE64539" w:rsidR="00163F9E" w:rsidRPr="00175A14"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75A14">
        <w:rPr>
          <w:rFonts w:ascii="Arial" w:hAnsi="Arial" w:cs="Arial"/>
          <w:u w:val="single"/>
          <w:lang w:val="en-GB"/>
        </w:rPr>
        <w:t>Option</w:t>
      </w:r>
      <w:r w:rsidRPr="00175A14">
        <w:rPr>
          <w:rFonts w:ascii="Arial" w:hAnsi="Arial" w:cs="Arial"/>
          <w:lang w:val="en-GB"/>
        </w:rPr>
        <w:t xml:space="preserve">. In the event that Foreground is owned by the </w:t>
      </w:r>
      <w:r w:rsidRPr="00175A14">
        <w:rPr>
          <w:rFonts w:ascii="Arial" w:hAnsi="Arial"/>
          <w:lang w:val="en-GB"/>
        </w:rPr>
        <w:t xml:space="preserve">Research Organisation, the Research Organisation shall grant the Industrial Partner that has contributed substantially to the Research </w:t>
      </w:r>
      <w:r w:rsidRPr="00175A14">
        <w:rPr>
          <w:rFonts w:ascii="Arial" w:hAnsi="Arial" w:cs="Arial"/>
          <w:lang w:val="en-GB"/>
        </w:rPr>
        <w:t>Organi</w:t>
      </w:r>
      <w:r w:rsidR="00D173DC" w:rsidRPr="00175A14">
        <w:rPr>
          <w:rFonts w:ascii="Arial" w:hAnsi="Arial" w:cs="Arial"/>
          <w:lang w:val="en-GB"/>
        </w:rPr>
        <w:t>s</w:t>
      </w:r>
      <w:r w:rsidRPr="00175A14">
        <w:rPr>
          <w:rFonts w:ascii="Arial" w:hAnsi="Arial" w:cs="Arial"/>
          <w:lang w:val="en-GB"/>
        </w:rPr>
        <w:t>ation’s</w:t>
      </w:r>
      <w:r w:rsidRPr="00175A14">
        <w:rPr>
          <w:rFonts w:ascii="Arial" w:hAnsi="Arial"/>
          <w:lang w:val="en-GB"/>
        </w:rPr>
        <w:t xml:space="preserve"> activities</w:t>
      </w:r>
      <w:r w:rsidRPr="00175A14">
        <w:rPr>
          <w:rFonts w:ascii="Arial" w:hAnsi="Arial" w:cs="Arial"/>
          <w:lang w:val="en-GB"/>
        </w:rPr>
        <w:t xml:space="preserve"> under the Project an option to negotiate an exclusive license or transfer of ownership of such Foreground (the “</w:t>
      </w:r>
      <w:r w:rsidRPr="00175A14">
        <w:rPr>
          <w:rFonts w:ascii="Arial" w:hAnsi="Arial" w:cs="Arial"/>
          <w:b/>
          <w:lang w:val="en-GB"/>
        </w:rPr>
        <w:t>Option</w:t>
      </w:r>
      <w:r w:rsidRPr="00175A14">
        <w:rPr>
          <w:rFonts w:ascii="Arial" w:hAnsi="Arial" w:cs="Arial"/>
          <w:lang w:val="en-GB"/>
        </w:rPr>
        <w:t>”). A contribution in cash or in kind at least 5% (five percent) of the cost budgeted in the Budget for the activities of the Research Organi</w:t>
      </w:r>
      <w:r w:rsidR="00FF3D03" w:rsidRPr="00175A14">
        <w:rPr>
          <w:rFonts w:ascii="Arial" w:hAnsi="Arial" w:cs="Arial"/>
          <w:lang w:val="en-GB"/>
        </w:rPr>
        <w:t>s</w:t>
      </w:r>
      <w:r w:rsidRPr="00175A14">
        <w:rPr>
          <w:rFonts w:ascii="Arial" w:hAnsi="Arial" w:cs="Arial"/>
          <w:lang w:val="en-GB"/>
        </w:rPr>
        <w:t xml:space="preserve">ation under the Project shall be considered ‘substantial’. </w:t>
      </w:r>
    </w:p>
    <w:p w14:paraId="743CE832" w14:textId="2AE5B01B" w:rsidR="00163F9E" w:rsidRPr="00175A14" w:rsidRDefault="00163F9E" w:rsidP="00163F9E">
      <w:pPr>
        <w:pStyle w:val="Lijstalinea"/>
        <w:spacing w:before="120" w:after="120" w:line="276" w:lineRule="auto"/>
        <w:ind w:left="792" w:right="44"/>
        <w:contextualSpacing w:val="0"/>
        <w:jc w:val="both"/>
        <w:rPr>
          <w:rFonts w:ascii="Arial" w:hAnsi="Arial" w:cs="Arial"/>
          <w:lang w:val="en-GB"/>
        </w:rPr>
      </w:pPr>
      <w:r w:rsidRPr="00175A14">
        <w:rPr>
          <w:rFonts w:ascii="Arial" w:hAnsi="Arial"/>
          <w:lang w:val="en-GB"/>
        </w:rPr>
        <w:t xml:space="preserve">In the event that the Foreground is owned jointly by the Research </w:t>
      </w:r>
      <w:r w:rsidRPr="00175A14">
        <w:rPr>
          <w:rFonts w:ascii="Arial" w:hAnsi="Arial" w:cs="Arial"/>
          <w:lang w:val="en-GB"/>
        </w:rPr>
        <w:t>Organi</w:t>
      </w:r>
      <w:r w:rsidR="00175A14" w:rsidRPr="00175A14">
        <w:rPr>
          <w:rFonts w:ascii="Arial" w:hAnsi="Arial" w:cs="Arial"/>
          <w:lang w:val="en-GB"/>
        </w:rPr>
        <w:t>s</w:t>
      </w:r>
      <w:r w:rsidRPr="00175A14">
        <w:rPr>
          <w:rFonts w:ascii="Arial" w:hAnsi="Arial" w:cs="Arial"/>
          <w:lang w:val="en-GB"/>
        </w:rPr>
        <w:t>ation</w:t>
      </w:r>
      <w:r w:rsidRPr="00175A14">
        <w:rPr>
          <w:rFonts w:ascii="Arial" w:hAnsi="Arial"/>
          <w:lang w:val="en-GB"/>
        </w:rPr>
        <w:t xml:space="preserve"> receiving a substantial contribution and an Industrial Partner and/or Research </w:t>
      </w:r>
      <w:r w:rsidRPr="00175A14">
        <w:rPr>
          <w:rFonts w:ascii="Arial" w:hAnsi="Arial" w:cs="Arial"/>
          <w:lang w:val="en-GB"/>
        </w:rPr>
        <w:t>Organi</w:t>
      </w:r>
      <w:r w:rsidR="00175A14" w:rsidRPr="00175A14">
        <w:rPr>
          <w:rFonts w:ascii="Arial" w:hAnsi="Arial" w:cs="Arial"/>
          <w:lang w:val="en-GB"/>
        </w:rPr>
        <w:t>s</w:t>
      </w:r>
      <w:r w:rsidRPr="00175A14">
        <w:rPr>
          <w:rFonts w:ascii="Arial" w:hAnsi="Arial" w:cs="Arial"/>
          <w:lang w:val="en-GB"/>
        </w:rPr>
        <w:t>ation</w:t>
      </w:r>
      <w:r w:rsidRPr="00175A14">
        <w:rPr>
          <w:rFonts w:ascii="Arial" w:hAnsi="Arial"/>
          <w:lang w:val="en-GB"/>
        </w:rPr>
        <w:t xml:space="preserve"> not receiving a substantial contribution, the Option shall concern the share of the Research </w:t>
      </w:r>
      <w:r w:rsidRPr="00175A14">
        <w:rPr>
          <w:rFonts w:ascii="Arial" w:hAnsi="Arial" w:cs="Arial"/>
          <w:lang w:val="en-GB"/>
        </w:rPr>
        <w:t>Organi</w:t>
      </w:r>
      <w:r w:rsidR="00175A14" w:rsidRPr="00175A14">
        <w:rPr>
          <w:rFonts w:ascii="Arial" w:hAnsi="Arial" w:cs="Arial"/>
          <w:lang w:val="en-GB"/>
        </w:rPr>
        <w:t>s</w:t>
      </w:r>
      <w:r w:rsidRPr="00175A14">
        <w:rPr>
          <w:rFonts w:ascii="Arial" w:hAnsi="Arial" w:cs="Arial"/>
          <w:lang w:val="en-GB"/>
        </w:rPr>
        <w:t>ation</w:t>
      </w:r>
      <w:r w:rsidRPr="00175A14">
        <w:rPr>
          <w:rFonts w:ascii="Arial" w:hAnsi="Arial"/>
          <w:lang w:val="en-GB"/>
        </w:rPr>
        <w:t xml:space="preserve"> in such joint Foreground</w:t>
      </w:r>
      <w:r w:rsidRPr="00175A14">
        <w:rPr>
          <w:rFonts w:ascii="Arial" w:hAnsi="Arial" w:cs="Arial"/>
          <w:lang w:val="en-GB"/>
        </w:rPr>
        <w:t xml:space="preserve">. </w:t>
      </w:r>
    </w:p>
    <w:p w14:paraId="5FA4CD1C" w14:textId="229B893F" w:rsidR="00163F9E" w:rsidRPr="00175A14" w:rsidRDefault="00163F9E" w:rsidP="00163F9E">
      <w:pPr>
        <w:pStyle w:val="Lijstalinea"/>
        <w:spacing w:before="120" w:after="120" w:line="276" w:lineRule="auto"/>
        <w:ind w:left="792" w:right="44"/>
        <w:contextualSpacing w:val="0"/>
        <w:jc w:val="both"/>
        <w:rPr>
          <w:rFonts w:ascii="Arial" w:hAnsi="Arial"/>
          <w:lang w:val="en-GB"/>
        </w:rPr>
      </w:pPr>
      <w:r w:rsidRPr="00175A14">
        <w:rPr>
          <w:rFonts w:ascii="Arial" w:hAnsi="Arial"/>
          <w:lang w:val="en-GB"/>
        </w:rPr>
        <w:t xml:space="preserve">If more than one Industrial Partner has made a substantial contribution, the Option shall be exclusively granted to the Industrial Partner that has contributed the Background to which the Foreground constitutes an improvement. If (i) such Industrial Partner informs the Research </w:t>
      </w:r>
      <w:r w:rsidRPr="00175A14">
        <w:rPr>
          <w:rFonts w:ascii="Arial" w:hAnsi="Arial" w:cs="Arial"/>
          <w:lang w:val="en-GB"/>
        </w:rPr>
        <w:lastRenderedPageBreak/>
        <w:t>Organi</w:t>
      </w:r>
      <w:r w:rsidR="00175A14" w:rsidRPr="00175A14">
        <w:rPr>
          <w:rFonts w:ascii="Arial" w:hAnsi="Arial" w:cs="Arial"/>
          <w:lang w:val="en-GB"/>
        </w:rPr>
        <w:t>s</w:t>
      </w:r>
      <w:r w:rsidRPr="00175A14">
        <w:rPr>
          <w:rFonts w:ascii="Arial" w:hAnsi="Arial" w:cs="Arial"/>
          <w:lang w:val="en-GB"/>
        </w:rPr>
        <w:t>ation</w:t>
      </w:r>
      <w:r w:rsidRPr="00175A14">
        <w:rPr>
          <w:rFonts w:ascii="Arial" w:hAnsi="Arial"/>
          <w:lang w:val="en-GB"/>
        </w:rPr>
        <w:t xml:space="preserve">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w:t>
      </w:r>
      <w:r w:rsidRPr="00175A14">
        <w:rPr>
          <w:rFonts w:ascii="Arial" w:hAnsi="Arial" w:cs="Arial"/>
          <w:lang w:val="en-GB"/>
        </w:rPr>
        <w:t>Organi</w:t>
      </w:r>
      <w:r w:rsidR="00175A14" w:rsidRPr="00175A14">
        <w:rPr>
          <w:rFonts w:ascii="Arial" w:hAnsi="Arial" w:cs="Arial"/>
          <w:lang w:val="en-GB"/>
        </w:rPr>
        <w:t>s</w:t>
      </w:r>
      <w:r w:rsidRPr="00175A14">
        <w:rPr>
          <w:rFonts w:ascii="Arial" w:hAnsi="Arial" w:cs="Arial"/>
          <w:lang w:val="en-GB"/>
        </w:rPr>
        <w:t>ation</w:t>
      </w:r>
      <w:r w:rsidRPr="00175A14">
        <w:rPr>
          <w:rFonts w:ascii="Arial" w:hAnsi="Arial"/>
          <w:lang w:val="en-GB"/>
        </w:rPr>
        <w:t xml:space="preserve"> in accordance with Section 8.6, that it declines the Option, or if (ii) the value of the substantial contribution by the Industrial Partners is equal, the Industrial Partners may jointly exercise the Option, unless otherwise agreed between these Industrial Partners. </w:t>
      </w:r>
    </w:p>
    <w:p w14:paraId="505D8A41" w14:textId="779B2E96" w:rsidR="00163F9E" w:rsidRPr="00175A14"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75A14">
        <w:rPr>
          <w:rFonts w:ascii="Arial" w:hAnsi="Arial"/>
          <w:u w:val="single"/>
          <w:lang w:val="en-GB"/>
        </w:rPr>
        <w:t>Exercise of the Option.</w:t>
      </w:r>
      <w:r w:rsidRPr="00175A14">
        <w:rPr>
          <w:rFonts w:ascii="Arial" w:hAnsi="Arial"/>
          <w:lang w:val="en-GB"/>
        </w:rPr>
        <w:t xml:space="preserve"> Each Research </w:t>
      </w:r>
      <w:r w:rsidRPr="00175A14">
        <w:rPr>
          <w:rFonts w:ascii="Arial" w:hAnsi="Arial" w:cs="Arial"/>
          <w:lang w:val="en-GB"/>
        </w:rPr>
        <w:t>Organi</w:t>
      </w:r>
      <w:r w:rsidR="00175A14" w:rsidRPr="00175A14">
        <w:rPr>
          <w:rFonts w:ascii="Arial" w:hAnsi="Arial" w:cs="Arial"/>
          <w:lang w:val="en-GB"/>
        </w:rPr>
        <w:t>s</w:t>
      </w:r>
      <w:r w:rsidRPr="00175A14">
        <w:rPr>
          <w:rFonts w:ascii="Arial" w:hAnsi="Arial" w:cs="Arial"/>
          <w:lang w:val="en-GB"/>
        </w:rPr>
        <w:t>ation</w:t>
      </w:r>
      <w:r w:rsidRPr="00175A14">
        <w:rPr>
          <w:rFonts w:ascii="Arial" w:hAnsi="Arial"/>
          <w:lang w:val="en-GB"/>
        </w:rPr>
        <w:t xml:space="preserve"> receiving a substantial contribution as referred to under Section 8.5 shall promptly disclose in confidence to the Project Coordinator any Foreground conceived by it in connection with its Activities under the Project. The Project Coordinator shall notify the Industrial Partner(s) with an Option on the Foreground conceived</w:t>
      </w:r>
      <w:r w:rsidRPr="00175A14">
        <w:rPr>
          <w:rFonts w:ascii="Arial" w:hAnsi="Arial" w:cs="Arial"/>
          <w:lang w:val="en-GB"/>
        </w:rPr>
        <w:t>. The Industrial Partner(s) may exercise the Option at any time until the earlier of (i) [1 (one) month] after</w:t>
      </w:r>
      <w:r w:rsidRPr="001552FC">
        <w:rPr>
          <w:rFonts w:ascii="Arial" w:hAnsi="Arial" w:cs="Arial"/>
          <w:lang w:val="en-GB"/>
        </w:rPr>
        <w:t xml:space="preserve">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w:t>
      </w:r>
      <w:r w:rsidRPr="00175A14">
        <w:rPr>
          <w:rFonts w:ascii="Arial" w:hAnsi="Arial" w:cs="Arial"/>
          <w:lang w:val="en-GB"/>
        </w:rPr>
        <w:t>the Foreground that is subject to a separate Option.</w:t>
      </w:r>
    </w:p>
    <w:p w14:paraId="2F8DCCB6" w14:textId="43184C9E"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75A14">
        <w:rPr>
          <w:rFonts w:ascii="Arial" w:hAnsi="Arial"/>
          <w:lang w:val="en-GB"/>
        </w:rPr>
        <w:t xml:space="preserve">The Option shall </w:t>
      </w:r>
      <w:r w:rsidRPr="00175A14">
        <w:rPr>
          <w:rFonts w:ascii="Arial" w:hAnsi="Arial"/>
          <w:color w:val="000000"/>
          <w:lang w:val="en-GB"/>
        </w:rPr>
        <w:t xml:space="preserve">be deemed to be declined in respect of the Industrial Partner that has not informed the Research </w:t>
      </w:r>
      <w:r w:rsidRPr="00175A14">
        <w:rPr>
          <w:rFonts w:ascii="Arial" w:hAnsi="Arial" w:cs="Arial"/>
          <w:color w:val="000000"/>
          <w:lang w:val="en-GB"/>
        </w:rPr>
        <w:t>Organi</w:t>
      </w:r>
      <w:r w:rsidR="00175A14" w:rsidRPr="00175A14">
        <w:rPr>
          <w:rFonts w:ascii="Arial" w:hAnsi="Arial" w:cs="Arial"/>
          <w:color w:val="000000"/>
          <w:lang w:val="en-GB"/>
        </w:rPr>
        <w:t>s</w:t>
      </w:r>
      <w:r w:rsidRPr="00175A14">
        <w:rPr>
          <w:rFonts w:ascii="Arial" w:hAnsi="Arial" w:cs="Arial"/>
          <w:color w:val="000000"/>
          <w:lang w:val="en-GB"/>
        </w:rPr>
        <w:t>ation</w:t>
      </w:r>
      <w:r w:rsidRPr="00175A14">
        <w:rPr>
          <w:rFonts w:ascii="Arial" w:hAnsi="Arial"/>
          <w:color w:val="000000"/>
          <w:lang w:val="en-GB"/>
        </w:rPr>
        <w:t xml:space="preserve"> owning (part of) such Foreground within the aforesaid</w:t>
      </w:r>
      <w:r w:rsidRPr="00175A14">
        <w:rPr>
          <w:rFonts w:ascii="Arial" w:hAnsi="Arial" w:cs="Arial"/>
          <w:color w:val="000000"/>
          <w:lang w:val="en-GB"/>
        </w:rPr>
        <w:t xml:space="preserve"> term.</w:t>
      </w:r>
      <w:r w:rsidRPr="00175A14">
        <w:rPr>
          <w:lang w:val="en-GB"/>
        </w:rPr>
        <w:t xml:space="preserve"> </w:t>
      </w:r>
      <w:r w:rsidRPr="00175A14">
        <w:rPr>
          <w:rFonts w:ascii="Arial" w:hAnsi="Arial" w:cs="Arial"/>
          <w:color w:val="000000"/>
          <w:lang w:val="en-GB"/>
        </w:rPr>
        <w:t>If the Option is exercised, the Industrial Partner(s) and Research Organi</w:t>
      </w:r>
      <w:r w:rsidR="00175A14" w:rsidRPr="00175A14">
        <w:rPr>
          <w:rFonts w:ascii="Arial" w:hAnsi="Arial" w:cs="Arial"/>
          <w:color w:val="000000"/>
          <w:lang w:val="en-GB"/>
        </w:rPr>
        <w:t>s</w:t>
      </w:r>
      <w:r w:rsidRPr="00175A14">
        <w:rPr>
          <w:rFonts w:ascii="Arial" w:hAnsi="Arial" w:cs="Arial"/>
          <w:color w:val="000000"/>
          <w:lang w:val="en-GB"/>
        </w:rPr>
        <w:t>ation shall negotiate in</w:t>
      </w:r>
      <w:r w:rsidRPr="001552FC">
        <w:rPr>
          <w:rFonts w:ascii="Arial" w:hAnsi="Arial" w:cs="Arial"/>
          <w:color w:val="000000"/>
          <w:lang w:val="en-GB"/>
        </w:rPr>
        <w:t xml:space="preserve">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175A14">
        <w:rPr>
          <w:rFonts w:ascii="Arial" w:hAnsi="Arial" w:cs="Arial"/>
          <w:color w:val="000000"/>
          <w:lang w:val="en-GB"/>
        </w:rPr>
        <w:t>s</w:t>
      </w:r>
      <w:r w:rsidRPr="001552FC">
        <w:rPr>
          <w:rFonts w:ascii="Arial" w:hAnsi="Arial" w:cs="Arial"/>
          <w:color w:val="000000"/>
          <w:lang w:val="en-GB"/>
        </w:rPr>
        <w:t>ation to the Foreground and subject to the minim</w:t>
      </w:r>
      <w:r w:rsidR="00F551EE">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175A14">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3C619E1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8778B">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A8778B">
        <w:rPr>
          <w:rFonts w:ascii="Arial" w:hAnsi="Arial" w:cs="Arial"/>
          <w:lang w:val="en-GB"/>
        </w:rPr>
        <w:t xml:space="preserve">at a minimum </w:t>
      </w:r>
      <w:r w:rsidRPr="001552FC">
        <w:rPr>
          <w:rFonts w:ascii="Arial" w:hAnsi="Arial" w:cs="Arial"/>
          <w:lang w:val="en-GB"/>
        </w:rPr>
        <w:t>contain the following conditions:</w:t>
      </w:r>
    </w:p>
    <w:p w14:paraId="24421ADB" w14:textId="3660C3A7"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75A14">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3266D230"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75A14">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156FEED6"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75A14">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43E72BD6" w:rsidR="00163F9E" w:rsidRPr="00175A14"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8778B">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w:t>
      </w:r>
      <w:r w:rsidRPr="001552FC">
        <w:rPr>
          <w:rFonts w:ascii="Arial" w:hAnsi="Arial" w:cs="Arial"/>
          <w:lang w:val="en-GB"/>
        </w:rPr>
        <w:lastRenderedPageBreak/>
        <w:t xml:space="preserve">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w:t>
      </w:r>
      <w:r w:rsidRPr="00175A14">
        <w:rPr>
          <w:rFonts w:ascii="Arial" w:hAnsi="Arial" w:cs="Arial"/>
          <w:lang w:val="en-GB"/>
        </w:rPr>
        <w:t>shall be equally shared.</w:t>
      </w:r>
    </w:p>
    <w:p w14:paraId="653C88CE" w14:textId="09D0C815" w:rsidR="00163F9E" w:rsidRPr="00175A14" w:rsidRDefault="00163F9E" w:rsidP="00163F9E">
      <w:pPr>
        <w:pStyle w:val="Lijstalinea"/>
        <w:numPr>
          <w:ilvl w:val="1"/>
          <w:numId w:val="32"/>
        </w:numPr>
        <w:spacing w:before="120" w:after="120" w:line="276" w:lineRule="auto"/>
        <w:ind w:right="44" w:hanging="792"/>
        <w:contextualSpacing w:val="0"/>
        <w:jc w:val="both"/>
        <w:rPr>
          <w:rFonts w:ascii="Arial" w:hAnsi="Arial"/>
          <w:b/>
          <w:lang w:val="en-GB"/>
        </w:rPr>
      </w:pPr>
      <w:r w:rsidRPr="00175A14">
        <w:rPr>
          <w:rFonts w:ascii="Arial" w:hAnsi="Arial"/>
          <w:color w:val="000000"/>
          <w:u w:val="single"/>
          <w:lang w:val="en-GB"/>
        </w:rPr>
        <w:t>Publication.</w:t>
      </w:r>
      <w:r w:rsidRPr="00175A14">
        <w:rPr>
          <w:rFonts w:ascii="Arial" w:hAnsi="Arial"/>
          <w:color w:val="000000"/>
          <w:lang w:val="en-GB"/>
        </w:rPr>
        <w:t xml:space="preserve"> </w:t>
      </w:r>
      <w:r w:rsidR="00731FD5" w:rsidRPr="00175A14">
        <w:rPr>
          <w:rFonts w:ascii="Arial" w:hAnsi="Arial" w:cs="Arial"/>
          <w:color w:val="000000"/>
          <w:lang w:val="en-GB"/>
        </w:rPr>
        <w:t>T</w:t>
      </w:r>
      <w:r w:rsidRPr="00175A14">
        <w:rPr>
          <w:rFonts w:ascii="Arial" w:hAnsi="Arial" w:cs="Arial"/>
          <w:color w:val="000000"/>
          <w:lang w:val="en-GB"/>
        </w:rPr>
        <w:t>he</w:t>
      </w:r>
      <w:r w:rsidRPr="00175A14">
        <w:rPr>
          <w:rFonts w:ascii="Arial" w:hAnsi="Arial"/>
          <w:color w:val="000000"/>
          <w:lang w:val="en-GB"/>
        </w:rPr>
        <w:t xml:space="preserve"> Participants must ensure open access (free of charge, online access for any user) to all scientific publications relating to its Foreground under the Project subject to the conditions hereunder. In particular, the Participants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35CFC53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8778B">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48685927"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CD0DC5">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29BBC8D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8778B">
        <w:rPr>
          <w:rFonts w:ascii="Arial" w:hAnsi="Arial" w:cs="Arial"/>
          <w:color w:val="000000"/>
          <w:u w:val="single"/>
          <w:lang w:val="en-GB"/>
        </w:rPr>
        <w:t>n</w:t>
      </w:r>
      <w:r w:rsidRPr="001552FC">
        <w:rPr>
          <w:rFonts w:ascii="Arial" w:hAnsi="Arial" w:cs="Arial"/>
          <w:color w:val="000000"/>
          <w:u w:val="single"/>
          <w:lang w:val="en-GB"/>
        </w:rPr>
        <w:t xml:space="preserve">ames, </w:t>
      </w:r>
      <w:r w:rsidR="00A8778B">
        <w:rPr>
          <w:rFonts w:ascii="Arial" w:hAnsi="Arial" w:cs="Arial"/>
          <w:color w:val="000000"/>
          <w:u w:val="single"/>
          <w:lang w:val="en-GB"/>
        </w:rPr>
        <w:t>l</w:t>
      </w:r>
      <w:r w:rsidRPr="001552FC">
        <w:rPr>
          <w:rFonts w:ascii="Arial" w:hAnsi="Arial" w:cs="Arial"/>
          <w:color w:val="000000"/>
          <w:u w:val="single"/>
          <w:lang w:val="en-GB"/>
        </w:rPr>
        <w:t xml:space="preserve">ogos or </w:t>
      </w:r>
      <w:r w:rsidR="00A8778B">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lastRenderedPageBreak/>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3E80D11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8778B">
        <w:rPr>
          <w:rFonts w:ascii="Arial" w:hAnsi="Arial" w:cs="Arial"/>
          <w:color w:val="000000"/>
          <w:u w:val="single"/>
          <w:lang w:val="en-GB"/>
        </w:rPr>
        <w:t>a</w:t>
      </w:r>
      <w:r w:rsidRPr="001552FC">
        <w:rPr>
          <w:rFonts w:ascii="Arial" w:hAnsi="Arial" w:cs="Arial"/>
          <w:color w:val="000000"/>
          <w:u w:val="single"/>
          <w:lang w:val="en-GB"/>
        </w:rPr>
        <w:t>dditional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567BB79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3" w:name="_Hlk534895218"/>
      <w:r w:rsidRPr="00520BD7">
        <w:rPr>
          <w:rFonts w:ascii="Arial" w:hAnsi="Arial" w:cs="Arial"/>
          <w:color w:val="000000"/>
          <w:lang w:val="en-GB"/>
        </w:rPr>
        <w:t xml:space="preserve"> fair and reasonable market conform conditions. </w:t>
      </w:r>
    </w:p>
    <w:bookmarkEnd w:id="3"/>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w:t>
      </w:r>
      <w:r w:rsidRPr="001552FC">
        <w:rPr>
          <w:rFonts w:ascii="Arial" w:hAnsi="Arial" w:cs="Arial"/>
          <w:color w:val="000000"/>
          <w:lang w:val="en-GB"/>
        </w:rPr>
        <w:lastRenderedPageBreak/>
        <w:t xml:space="preserve">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04A1A7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8778B">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lastRenderedPageBreak/>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3226036C"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8778B">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E9D061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8778B">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34B3AFBF" w:rsidR="00163F9E" w:rsidRPr="00D26E3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D26E35">
        <w:rPr>
          <w:rFonts w:ascii="Arial" w:hAnsi="Arial" w:cs="Arial"/>
          <w:color w:val="000000"/>
          <w:u w:val="single"/>
          <w:lang w:val="en-GB"/>
        </w:rPr>
        <w:t xml:space="preserve">Governing </w:t>
      </w:r>
      <w:r w:rsidR="00A8778B" w:rsidRPr="00D26E35">
        <w:rPr>
          <w:rFonts w:ascii="Arial" w:hAnsi="Arial" w:cs="Arial"/>
          <w:color w:val="000000"/>
          <w:u w:val="single"/>
          <w:lang w:val="en-GB"/>
        </w:rPr>
        <w:t>l</w:t>
      </w:r>
      <w:r w:rsidRPr="00D26E35">
        <w:rPr>
          <w:rFonts w:ascii="Arial" w:hAnsi="Arial" w:cs="Arial"/>
          <w:color w:val="000000"/>
          <w:u w:val="single"/>
          <w:lang w:val="en-GB"/>
        </w:rPr>
        <w:t>aw.</w:t>
      </w:r>
      <w:r w:rsidRPr="00D26E35">
        <w:rPr>
          <w:rFonts w:ascii="Arial" w:hAnsi="Arial" w:cs="Arial"/>
          <w:color w:val="000000"/>
          <w:lang w:val="en-GB"/>
        </w:rPr>
        <w:t xml:space="preserve"> This Agreement is governed by, and is to be construed exclusively in accordance with the </w:t>
      </w:r>
      <w:r w:rsidRPr="00D26E35">
        <w:rPr>
          <w:rFonts w:ascii="Arial" w:hAnsi="Arial"/>
          <w:color w:val="000000"/>
          <w:lang w:val="en-GB"/>
        </w:rPr>
        <w:t>laws of the Netherlands</w:t>
      </w:r>
      <w:r w:rsidRPr="00D26E35">
        <w:rPr>
          <w:rFonts w:ascii="Arial" w:hAnsi="Arial" w:cs="Arial"/>
          <w:color w:val="000000"/>
          <w:lang w:val="en-GB"/>
        </w:rPr>
        <w:t xml:space="preserve"> </w:t>
      </w:r>
      <w:r w:rsidRPr="00D26E35">
        <w:rPr>
          <w:rFonts w:ascii="Arial" w:hAnsi="Arial" w:cs="Arial"/>
          <w:lang w:val="en-GB"/>
        </w:rPr>
        <w:t>without regard to the conflict of laws provisions thereof</w:t>
      </w:r>
      <w:r w:rsidRPr="00D26E35">
        <w:rPr>
          <w:rFonts w:ascii="Arial" w:hAnsi="Arial"/>
          <w:lang w:val="en-GB"/>
        </w:rPr>
        <w:t>.</w:t>
      </w:r>
    </w:p>
    <w:p w14:paraId="36B6F246" w14:textId="7AF30199" w:rsidR="00163F9E" w:rsidRPr="00D26E35" w:rsidRDefault="00163F9E" w:rsidP="00163F9E">
      <w:pPr>
        <w:pStyle w:val="Lijstalinea"/>
        <w:numPr>
          <w:ilvl w:val="1"/>
          <w:numId w:val="32"/>
        </w:numPr>
        <w:spacing w:before="120" w:after="120" w:line="276" w:lineRule="auto"/>
        <w:ind w:right="44" w:hanging="792"/>
        <w:contextualSpacing w:val="0"/>
        <w:jc w:val="both"/>
        <w:rPr>
          <w:rFonts w:ascii="Arial" w:hAnsi="Arial"/>
          <w:b/>
          <w:lang w:val="en-GB"/>
        </w:rPr>
      </w:pPr>
      <w:r w:rsidRPr="00D26E35">
        <w:rPr>
          <w:rFonts w:ascii="Arial" w:hAnsi="Arial" w:cs="Arial"/>
          <w:color w:val="000000"/>
          <w:u w:val="single"/>
          <w:lang w:val="en-GB"/>
        </w:rPr>
        <w:t xml:space="preserve">Dispute </w:t>
      </w:r>
      <w:r w:rsidR="00CA5AB8" w:rsidRPr="00D26E35">
        <w:rPr>
          <w:rFonts w:ascii="Arial" w:hAnsi="Arial" w:cs="Arial"/>
          <w:color w:val="000000"/>
          <w:u w:val="single"/>
          <w:lang w:val="en-GB"/>
        </w:rPr>
        <w:t>r</w:t>
      </w:r>
      <w:r w:rsidRPr="00D26E35">
        <w:rPr>
          <w:rFonts w:ascii="Arial" w:hAnsi="Arial" w:cs="Arial"/>
          <w:color w:val="000000"/>
          <w:u w:val="single"/>
          <w:lang w:val="en-GB"/>
        </w:rPr>
        <w:t>esolution.</w:t>
      </w:r>
      <w:r w:rsidRPr="00D26E35">
        <w:rPr>
          <w:rFonts w:ascii="Arial" w:hAnsi="Arial" w:cs="Arial"/>
          <w:color w:val="000000"/>
          <w:lang w:val="en-GB"/>
        </w:rPr>
        <w:t xml:space="preserve"> In the event of any disputes arising out of or in connection with this Agreement, including disputes concerning the existence and validity thereof, the Participants shall first make reasonable efforts to settle the dispute between themselves. Any legal actions or proceedings </w:t>
      </w:r>
      <w:r w:rsidRPr="00D26E35">
        <w:rPr>
          <w:rFonts w:ascii="Arial" w:hAnsi="Arial" w:cs="Arial"/>
          <w:color w:val="000000"/>
          <w:lang w:val="en-GB"/>
        </w:rPr>
        <w:lastRenderedPageBreak/>
        <w:t xml:space="preserve">arising out of this Agreement which cannot be </w:t>
      </w:r>
      <w:r w:rsidRPr="00D26E35">
        <w:rPr>
          <w:rFonts w:ascii="Arial" w:hAnsi="Arial"/>
          <w:color w:val="000000"/>
          <w:lang w:val="en-GB"/>
        </w:rPr>
        <w:t xml:space="preserve">settled by good faith efforts and shall be brought exclusively to the court of </w:t>
      </w:r>
      <w:r w:rsidR="007342D9" w:rsidRPr="00D26E35">
        <w:rPr>
          <w:rFonts w:ascii="Arial" w:hAnsi="Arial"/>
          <w:color w:val="000000"/>
          <w:lang w:val="en-GB"/>
        </w:rPr>
        <w:t>The Hague</w:t>
      </w:r>
      <w:r w:rsidRPr="00D26E35">
        <w:rPr>
          <w:rFonts w:ascii="Arial" w:hAnsi="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0CDD867" w14:textId="77585733"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584FB267" w14:textId="77777777" w:rsidR="00EF002D" w:rsidRPr="00A842EC" w:rsidRDefault="00EF002D" w:rsidP="00EF002D">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13164487" w14:textId="77777777" w:rsidR="00EF002D" w:rsidRPr="00EE565C" w:rsidRDefault="00EF002D" w:rsidP="00691B12">
      <w:pPr>
        <w:spacing w:before="120" w:after="120" w:line="276" w:lineRule="auto"/>
        <w:jc w:val="both"/>
        <w:rPr>
          <w:rFonts w:ascii="Arial" w:hAnsi="Arial" w:cs="Arial"/>
          <w:b/>
          <w:spacing w:val="4"/>
          <w:sz w:val="20"/>
          <w:szCs w:val="20"/>
          <w:lang w:val="en-GB"/>
        </w:rPr>
      </w:pPr>
    </w:p>
    <w:p w14:paraId="1586A244" w14:textId="77777777" w:rsidR="00731FD5" w:rsidRDefault="00731FD5"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03F3C382" w14:textId="181916A6"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15CEE85C"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xml:space="preserve">] Consortium Agreement,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1B336B9"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0CA2E4D" w14:textId="0207A695"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sidR="001E6711" w:rsidRPr="003F29B1">
        <w:rPr>
          <w:rFonts w:ascii="Arial" w:hAnsi="Arial" w:cs="Arial"/>
          <w:bCs/>
          <w:color w:val="000000"/>
          <w:sz w:val="20"/>
          <w:szCs w:val="20"/>
          <w:highlight w:val="yellow"/>
          <w:lang w:val="en-GB" w:eastAsia="en-US"/>
        </w:rPr>
        <w:t>(X</w:t>
      </w:r>
      <w:r w:rsidRPr="003F29B1">
        <w:rPr>
          <w:rFonts w:ascii="Arial" w:hAnsi="Arial" w:cs="Arial"/>
          <w:bCs/>
          <w:color w:val="000000"/>
          <w:sz w:val="20"/>
          <w:szCs w:val="20"/>
          <w:highlight w:val="yellow"/>
          <w:lang w:val="en-GB" w:eastAsia="en-US"/>
        </w:rPr>
        <w:t>)</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373981F5"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sidR="001E6711">
        <w:rPr>
          <w:rFonts w:ascii="Arial" w:hAnsi="Arial" w:cs="Arial"/>
          <w:sz w:val="20"/>
          <w:szCs w:val="20"/>
          <w:lang w:val="en-GB"/>
        </w:rPr>
        <w:t xml:space="preserve"> and</w:t>
      </w:r>
      <w:r>
        <w:rPr>
          <w:rFonts w:ascii="Arial" w:hAnsi="Arial" w:cs="Arial"/>
          <w:sz w:val="20"/>
          <w:szCs w:val="20"/>
          <w:lang w:val="en-GB"/>
        </w:rPr>
        <w:t xml:space="preserve">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AB7EC4">
      <w:headerReference w:type="default" r:id="rId13"/>
      <w:footerReference w:type="even" r:id="rId14"/>
      <w:footerReference w:type="default" r:id="rId15"/>
      <w:pgSz w:w="12240" w:h="15840"/>
      <w:pgMar w:top="1695" w:right="1418" w:bottom="1276"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D612" w14:textId="77777777" w:rsidR="0075745A" w:rsidRDefault="0075745A">
      <w:r>
        <w:separator/>
      </w:r>
    </w:p>
  </w:endnote>
  <w:endnote w:type="continuationSeparator" w:id="0">
    <w:p w14:paraId="16B3C6ED" w14:textId="77777777" w:rsidR="0075745A" w:rsidRDefault="0075745A">
      <w:r>
        <w:continuationSeparator/>
      </w:r>
    </w:p>
  </w:endnote>
  <w:endnote w:type="continuationNotice" w:id="1">
    <w:p w14:paraId="6D44661F" w14:textId="77777777" w:rsidR="0075745A" w:rsidRDefault="00757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100A3B" w:rsidRDefault="00100A3B" w:rsidP="004F65E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100A3B" w:rsidRDefault="00100A3B" w:rsidP="004F65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42FA43E3" w:rsidR="00100A3B" w:rsidRPr="00A035D2" w:rsidRDefault="00100A3B">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Pr>
            <w:rFonts w:ascii="Verdana" w:hAnsi="Verdana"/>
            <w:noProof/>
            <w:sz w:val="16"/>
            <w:szCs w:val="16"/>
          </w:rPr>
          <w:t>19</w:t>
        </w:r>
        <w:r w:rsidRPr="00A035D2">
          <w:rPr>
            <w:rFonts w:ascii="Verdana" w:hAnsi="Verdana"/>
            <w:sz w:val="16"/>
            <w:szCs w:val="16"/>
          </w:rPr>
          <w:fldChar w:fldCharType="end"/>
        </w:r>
      </w:p>
    </w:sdtContent>
  </w:sdt>
  <w:p w14:paraId="059EF012" w14:textId="77777777" w:rsidR="00100A3B" w:rsidRPr="00815450" w:rsidRDefault="00100A3B" w:rsidP="004F65E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C933" w14:textId="77777777" w:rsidR="0075745A" w:rsidRDefault="0075745A">
      <w:r>
        <w:separator/>
      </w:r>
    </w:p>
  </w:footnote>
  <w:footnote w:type="continuationSeparator" w:id="0">
    <w:p w14:paraId="3AEE3736" w14:textId="77777777" w:rsidR="0075745A" w:rsidRDefault="0075745A">
      <w:r>
        <w:continuationSeparator/>
      </w:r>
    </w:p>
  </w:footnote>
  <w:footnote w:type="continuationNotice" w:id="1">
    <w:p w14:paraId="36D41C54" w14:textId="77777777" w:rsidR="0075745A" w:rsidRDefault="00757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7777777" w:rsidR="00100A3B" w:rsidRPr="00C908DA" w:rsidRDefault="00100A3B">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100A3B" w:rsidRPr="00C908DA" w:rsidRDefault="00100A3B">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F54AAC82"/>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2626E"/>
    <w:rsid w:val="00050666"/>
    <w:rsid w:val="000578C2"/>
    <w:rsid w:val="000658B6"/>
    <w:rsid w:val="0008102C"/>
    <w:rsid w:val="00091529"/>
    <w:rsid w:val="00091545"/>
    <w:rsid w:val="000B74C1"/>
    <w:rsid w:val="000C0400"/>
    <w:rsid w:val="000C4BBE"/>
    <w:rsid w:val="000C784C"/>
    <w:rsid w:val="000D6715"/>
    <w:rsid w:val="000E178A"/>
    <w:rsid w:val="000E3C3F"/>
    <w:rsid w:val="000F1CCA"/>
    <w:rsid w:val="000F2AE6"/>
    <w:rsid w:val="00100A3B"/>
    <w:rsid w:val="0010281D"/>
    <w:rsid w:val="00102BA5"/>
    <w:rsid w:val="00104D33"/>
    <w:rsid w:val="00114641"/>
    <w:rsid w:val="00145B78"/>
    <w:rsid w:val="00156C55"/>
    <w:rsid w:val="00163F9E"/>
    <w:rsid w:val="00175A14"/>
    <w:rsid w:val="00177472"/>
    <w:rsid w:val="00192FC4"/>
    <w:rsid w:val="001A6385"/>
    <w:rsid w:val="001B047B"/>
    <w:rsid w:val="001B62EC"/>
    <w:rsid w:val="001B7C5D"/>
    <w:rsid w:val="001E1133"/>
    <w:rsid w:val="001E6711"/>
    <w:rsid w:val="00202C07"/>
    <w:rsid w:val="0021170C"/>
    <w:rsid w:val="00265AFB"/>
    <w:rsid w:val="0028633C"/>
    <w:rsid w:val="00286741"/>
    <w:rsid w:val="00290077"/>
    <w:rsid w:val="002B042B"/>
    <w:rsid w:val="002C2702"/>
    <w:rsid w:val="002C6B58"/>
    <w:rsid w:val="002F3288"/>
    <w:rsid w:val="00316E30"/>
    <w:rsid w:val="0035306F"/>
    <w:rsid w:val="00376CC7"/>
    <w:rsid w:val="00382560"/>
    <w:rsid w:val="00387FC4"/>
    <w:rsid w:val="00390D49"/>
    <w:rsid w:val="00392B00"/>
    <w:rsid w:val="00397404"/>
    <w:rsid w:val="003A208C"/>
    <w:rsid w:val="003B5ED5"/>
    <w:rsid w:val="003C412B"/>
    <w:rsid w:val="003C7334"/>
    <w:rsid w:val="003D014F"/>
    <w:rsid w:val="003F29B1"/>
    <w:rsid w:val="004036DF"/>
    <w:rsid w:val="00421858"/>
    <w:rsid w:val="004230E1"/>
    <w:rsid w:val="00425371"/>
    <w:rsid w:val="00430FAF"/>
    <w:rsid w:val="004332EC"/>
    <w:rsid w:val="00451927"/>
    <w:rsid w:val="00491778"/>
    <w:rsid w:val="004972A2"/>
    <w:rsid w:val="004A1918"/>
    <w:rsid w:val="004A1EB1"/>
    <w:rsid w:val="004C449F"/>
    <w:rsid w:val="004E21BE"/>
    <w:rsid w:val="004F5AD8"/>
    <w:rsid w:val="004F65E3"/>
    <w:rsid w:val="00504383"/>
    <w:rsid w:val="0055210F"/>
    <w:rsid w:val="00563A8D"/>
    <w:rsid w:val="0056606A"/>
    <w:rsid w:val="0058203D"/>
    <w:rsid w:val="005A082B"/>
    <w:rsid w:val="005A0E80"/>
    <w:rsid w:val="005A3166"/>
    <w:rsid w:val="005B4ED4"/>
    <w:rsid w:val="005E1EB7"/>
    <w:rsid w:val="005E5052"/>
    <w:rsid w:val="005F17A9"/>
    <w:rsid w:val="005F3373"/>
    <w:rsid w:val="005F539A"/>
    <w:rsid w:val="00611BC0"/>
    <w:rsid w:val="00617CB9"/>
    <w:rsid w:val="00656D32"/>
    <w:rsid w:val="00663C70"/>
    <w:rsid w:val="0068061B"/>
    <w:rsid w:val="00691B12"/>
    <w:rsid w:val="00695CD5"/>
    <w:rsid w:val="006A1B8B"/>
    <w:rsid w:val="006B53E2"/>
    <w:rsid w:val="006C5036"/>
    <w:rsid w:val="006E60D4"/>
    <w:rsid w:val="00704810"/>
    <w:rsid w:val="00710441"/>
    <w:rsid w:val="007213A9"/>
    <w:rsid w:val="007316C1"/>
    <w:rsid w:val="00731FD5"/>
    <w:rsid w:val="007342D9"/>
    <w:rsid w:val="0075745A"/>
    <w:rsid w:val="007B3196"/>
    <w:rsid w:val="007D7CDF"/>
    <w:rsid w:val="007E15FF"/>
    <w:rsid w:val="007F1062"/>
    <w:rsid w:val="007F144B"/>
    <w:rsid w:val="00823BCC"/>
    <w:rsid w:val="008267EC"/>
    <w:rsid w:val="00843368"/>
    <w:rsid w:val="00875986"/>
    <w:rsid w:val="008D700E"/>
    <w:rsid w:val="009314CC"/>
    <w:rsid w:val="00942681"/>
    <w:rsid w:val="009515DE"/>
    <w:rsid w:val="009739ED"/>
    <w:rsid w:val="00974999"/>
    <w:rsid w:val="009767A6"/>
    <w:rsid w:val="00985D44"/>
    <w:rsid w:val="009F4039"/>
    <w:rsid w:val="009F6F13"/>
    <w:rsid w:val="00A11EAB"/>
    <w:rsid w:val="00A33899"/>
    <w:rsid w:val="00A34E9A"/>
    <w:rsid w:val="00A4729C"/>
    <w:rsid w:val="00A47BCE"/>
    <w:rsid w:val="00A56030"/>
    <w:rsid w:val="00A56D1B"/>
    <w:rsid w:val="00A8778B"/>
    <w:rsid w:val="00A979F6"/>
    <w:rsid w:val="00AB0D01"/>
    <w:rsid w:val="00AB7EC4"/>
    <w:rsid w:val="00AC2C37"/>
    <w:rsid w:val="00AE1161"/>
    <w:rsid w:val="00AF1016"/>
    <w:rsid w:val="00AF2B2E"/>
    <w:rsid w:val="00AF6448"/>
    <w:rsid w:val="00B06538"/>
    <w:rsid w:val="00B26D3C"/>
    <w:rsid w:val="00B4460D"/>
    <w:rsid w:val="00B469D7"/>
    <w:rsid w:val="00B63C7F"/>
    <w:rsid w:val="00B76ED0"/>
    <w:rsid w:val="00B8123E"/>
    <w:rsid w:val="00BB648A"/>
    <w:rsid w:val="00BC3A66"/>
    <w:rsid w:val="00BC5154"/>
    <w:rsid w:val="00BD2920"/>
    <w:rsid w:val="00BD58EB"/>
    <w:rsid w:val="00BD6F94"/>
    <w:rsid w:val="00BD7120"/>
    <w:rsid w:val="00BE5313"/>
    <w:rsid w:val="00C009A1"/>
    <w:rsid w:val="00C03185"/>
    <w:rsid w:val="00C339F9"/>
    <w:rsid w:val="00C44AF9"/>
    <w:rsid w:val="00C475E1"/>
    <w:rsid w:val="00C60579"/>
    <w:rsid w:val="00C94A22"/>
    <w:rsid w:val="00CA5AB8"/>
    <w:rsid w:val="00CB5F79"/>
    <w:rsid w:val="00CD0DC5"/>
    <w:rsid w:val="00CE1578"/>
    <w:rsid w:val="00D173DC"/>
    <w:rsid w:val="00D26717"/>
    <w:rsid w:val="00D26E35"/>
    <w:rsid w:val="00DC4ECA"/>
    <w:rsid w:val="00E036F7"/>
    <w:rsid w:val="00E07428"/>
    <w:rsid w:val="00E16819"/>
    <w:rsid w:val="00E20FE3"/>
    <w:rsid w:val="00E258DC"/>
    <w:rsid w:val="00E522FF"/>
    <w:rsid w:val="00E742D6"/>
    <w:rsid w:val="00E76954"/>
    <w:rsid w:val="00E77AEE"/>
    <w:rsid w:val="00E9163E"/>
    <w:rsid w:val="00EE565C"/>
    <w:rsid w:val="00EF002D"/>
    <w:rsid w:val="00EF3A5B"/>
    <w:rsid w:val="00F00DC4"/>
    <w:rsid w:val="00F124C9"/>
    <w:rsid w:val="00F435E3"/>
    <w:rsid w:val="00F459C0"/>
    <w:rsid w:val="00F515EF"/>
    <w:rsid w:val="00F551EE"/>
    <w:rsid w:val="00F668DD"/>
    <w:rsid w:val="00F863AA"/>
    <w:rsid w:val="00F9478A"/>
    <w:rsid w:val="00FB7770"/>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58C1EBD4-B950-485E-90EA-2577AB6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3" ma:contentTypeDescription="Een nieuw document maken." ma:contentTypeScope="" ma:versionID="8413e7aff9444a93ef552338abc13b27">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62cf85c7db8d51b96c8e545d45fa47cf"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8CF74-3473-48F2-9C81-8EC78EA26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5.xml><?xml version="1.0" encoding="utf-8"?>
<ds:datastoreItem xmlns:ds="http://schemas.openxmlformats.org/officeDocument/2006/customXml" ds:itemID="{0AD051F2-9C4F-4B99-992B-F81E63899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E742C5-A6B7-40FD-8DB2-6E60D245D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8088</Words>
  <Characters>44490</Characters>
  <Application>Microsoft Office Word</Application>
  <DocSecurity>4</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Elise de Gier</cp:lastModifiedBy>
  <cp:revision>2</cp:revision>
  <cp:lastPrinted>2019-03-15T17:47:00Z</cp:lastPrinted>
  <dcterms:created xsi:type="dcterms:W3CDTF">2021-10-28T10:06:00Z</dcterms:created>
  <dcterms:modified xsi:type="dcterms:W3CDTF">2021-10-28T10:06:00Z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